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DD" w:rsidRDefault="003135BF" w:rsidP="00B358AE">
      <w:pPr>
        <w:jc w:val="center"/>
        <w:rPr>
          <w:b/>
          <w:sz w:val="28"/>
        </w:rPr>
      </w:pPr>
      <w:r>
        <w:rPr>
          <w:b/>
          <w:sz w:val="28"/>
        </w:rPr>
        <w:t>MEAP Students with Disabilities Data Dig Protocol</w:t>
      </w:r>
    </w:p>
    <w:p w:rsidR="003135BF" w:rsidRDefault="003135BF" w:rsidP="003135BF">
      <w:pPr>
        <w:rPr>
          <w:sz w:val="28"/>
        </w:rPr>
      </w:pPr>
      <w:r>
        <w:rPr>
          <w:sz w:val="28"/>
        </w:rPr>
        <w:t>Materials Needed:</w:t>
      </w:r>
    </w:p>
    <w:p w:rsidR="003135BF" w:rsidRDefault="003135BF" w:rsidP="003135BF">
      <w:pPr>
        <w:pStyle w:val="ListParagraph"/>
        <w:numPr>
          <w:ilvl w:val="0"/>
          <w:numId w:val="1"/>
        </w:numPr>
        <w:rPr>
          <w:sz w:val="28"/>
        </w:rPr>
      </w:pPr>
      <w:r>
        <w:rPr>
          <w:sz w:val="28"/>
        </w:rPr>
        <w:t>Access to MI School Data Secure Site</w:t>
      </w:r>
    </w:p>
    <w:p w:rsidR="003135BF" w:rsidRDefault="003135BF" w:rsidP="003135BF">
      <w:pPr>
        <w:pStyle w:val="ListParagraph"/>
        <w:numPr>
          <w:ilvl w:val="0"/>
          <w:numId w:val="1"/>
        </w:numPr>
        <w:rPr>
          <w:sz w:val="28"/>
        </w:rPr>
      </w:pPr>
      <w:r>
        <w:rPr>
          <w:sz w:val="28"/>
        </w:rPr>
        <w:t>Excel (or alternative spreadsheet/graphing software)</w:t>
      </w:r>
    </w:p>
    <w:p w:rsidR="003135BF" w:rsidRDefault="003135BF" w:rsidP="003135BF">
      <w:pPr>
        <w:rPr>
          <w:sz w:val="28"/>
        </w:rPr>
      </w:pPr>
      <w:r>
        <w:rPr>
          <w:sz w:val="28"/>
        </w:rPr>
        <w:t>Part 1 – Download Data from MI School Data</w:t>
      </w:r>
    </w:p>
    <w:p w:rsidR="003135BF" w:rsidRDefault="003135BF" w:rsidP="003135BF">
      <w:pPr>
        <w:pStyle w:val="ListParagraph"/>
        <w:numPr>
          <w:ilvl w:val="0"/>
          <w:numId w:val="2"/>
        </w:numPr>
        <w:rPr>
          <w:sz w:val="28"/>
        </w:rPr>
      </w:pPr>
      <w:r>
        <w:rPr>
          <w:sz w:val="28"/>
        </w:rPr>
        <w:t xml:space="preserve">Visit </w:t>
      </w:r>
      <w:hyperlink r:id="rId8" w:history="1">
        <w:r w:rsidRPr="00C23CE1">
          <w:rPr>
            <w:rStyle w:val="Hyperlink"/>
            <w:sz w:val="28"/>
          </w:rPr>
          <w:t>https://www.mischooldata.org</w:t>
        </w:r>
      </w:hyperlink>
      <w:r>
        <w:rPr>
          <w:sz w:val="28"/>
        </w:rPr>
        <w:t xml:space="preserve"> and login. If you do not know your password, please contact your technology department.</w:t>
      </w:r>
    </w:p>
    <w:p w:rsidR="003135BF" w:rsidRDefault="003135BF" w:rsidP="00BD37B5">
      <w:pPr>
        <w:jc w:val="center"/>
        <w:rPr>
          <w:sz w:val="28"/>
        </w:rPr>
      </w:pPr>
      <w:r>
        <w:rPr>
          <w:noProof/>
        </w:rPr>
        <w:drawing>
          <wp:inline distT="0" distB="0" distL="0" distR="0" wp14:anchorId="3EE90809" wp14:editId="7448C038">
            <wp:extent cx="21717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667" t="5456" r="11333" b="14545"/>
                    <a:stretch/>
                  </pic:blipFill>
                  <pic:spPr bwMode="auto">
                    <a:xfrm>
                      <a:off x="0" y="0"/>
                      <a:ext cx="2171428" cy="838095"/>
                    </a:xfrm>
                    <a:prstGeom prst="rect">
                      <a:avLst/>
                    </a:prstGeom>
                    <a:ln>
                      <a:noFill/>
                    </a:ln>
                    <a:extLst>
                      <a:ext uri="{53640926-AAD7-44D8-BBD7-CCE9431645EC}">
                        <a14:shadowObscured xmlns:a14="http://schemas.microsoft.com/office/drawing/2010/main"/>
                      </a:ext>
                    </a:extLst>
                  </pic:spPr>
                </pic:pic>
              </a:graphicData>
            </a:graphic>
          </wp:inline>
        </w:drawing>
      </w:r>
    </w:p>
    <w:p w:rsidR="003135BF" w:rsidRDefault="003135BF" w:rsidP="003135BF">
      <w:pPr>
        <w:pStyle w:val="ListParagraph"/>
        <w:numPr>
          <w:ilvl w:val="0"/>
          <w:numId w:val="2"/>
        </w:numPr>
        <w:rPr>
          <w:sz w:val="28"/>
        </w:rPr>
      </w:pPr>
      <w:r>
        <w:rPr>
          <w:sz w:val="28"/>
        </w:rPr>
        <w:t>Once logged in, scroll down to the bottom left and click on Data for Student Success.</w:t>
      </w:r>
    </w:p>
    <w:p w:rsidR="003135BF" w:rsidRDefault="003135BF" w:rsidP="00BD37B5">
      <w:pPr>
        <w:jc w:val="center"/>
        <w:rPr>
          <w:sz w:val="28"/>
        </w:rPr>
      </w:pPr>
      <w:r>
        <w:rPr>
          <w:noProof/>
        </w:rPr>
        <w:drawing>
          <wp:inline distT="0" distB="0" distL="0" distR="0" wp14:anchorId="45E52F7B" wp14:editId="045B4D84">
            <wp:extent cx="2266950"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644"/>
                    <a:stretch/>
                  </pic:blipFill>
                  <pic:spPr bwMode="auto">
                    <a:xfrm>
                      <a:off x="0" y="0"/>
                      <a:ext cx="2266667" cy="1190476"/>
                    </a:xfrm>
                    <a:prstGeom prst="rect">
                      <a:avLst/>
                    </a:prstGeom>
                    <a:ln>
                      <a:noFill/>
                    </a:ln>
                    <a:extLst>
                      <a:ext uri="{53640926-AAD7-44D8-BBD7-CCE9431645EC}">
                        <a14:shadowObscured xmlns:a14="http://schemas.microsoft.com/office/drawing/2010/main"/>
                      </a:ext>
                    </a:extLst>
                  </pic:spPr>
                </pic:pic>
              </a:graphicData>
            </a:graphic>
          </wp:inline>
        </w:drawing>
      </w:r>
    </w:p>
    <w:p w:rsidR="003135BF" w:rsidRDefault="003135BF" w:rsidP="003135BF">
      <w:pPr>
        <w:pStyle w:val="ListParagraph"/>
        <w:numPr>
          <w:ilvl w:val="0"/>
          <w:numId w:val="2"/>
        </w:numPr>
        <w:rPr>
          <w:sz w:val="28"/>
        </w:rPr>
      </w:pPr>
      <w:r>
        <w:rPr>
          <w:sz w:val="28"/>
        </w:rPr>
        <w:t xml:space="preserve">Select the </w:t>
      </w:r>
      <w:r w:rsidR="00B44531">
        <w:rPr>
          <w:sz w:val="28"/>
        </w:rPr>
        <w:t>Comparative Item Analysis.</w:t>
      </w:r>
    </w:p>
    <w:p w:rsidR="003135BF" w:rsidRDefault="003135BF" w:rsidP="00BD37B5">
      <w:pPr>
        <w:jc w:val="center"/>
        <w:rPr>
          <w:sz w:val="28"/>
        </w:rPr>
      </w:pPr>
      <w:r>
        <w:rPr>
          <w:noProof/>
        </w:rPr>
        <w:drawing>
          <wp:inline distT="0" distB="0" distL="0" distR="0" wp14:anchorId="4DA4FB9B" wp14:editId="5B5AEA4C">
            <wp:extent cx="2171700"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5264"/>
                    <a:stretch/>
                  </pic:blipFill>
                  <pic:spPr bwMode="auto">
                    <a:xfrm>
                      <a:off x="0" y="0"/>
                      <a:ext cx="2171429" cy="1200000"/>
                    </a:xfrm>
                    <a:prstGeom prst="rect">
                      <a:avLst/>
                    </a:prstGeom>
                    <a:ln>
                      <a:noFill/>
                    </a:ln>
                    <a:extLst>
                      <a:ext uri="{53640926-AAD7-44D8-BBD7-CCE9431645EC}">
                        <a14:shadowObscured xmlns:a14="http://schemas.microsoft.com/office/drawing/2010/main"/>
                      </a:ext>
                    </a:extLst>
                  </pic:spPr>
                </pic:pic>
              </a:graphicData>
            </a:graphic>
          </wp:inline>
        </w:drawing>
      </w:r>
    </w:p>
    <w:p w:rsidR="00B44531" w:rsidRDefault="00B44531" w:rsidP="003135BF">
      <w:pPr>
        <w:rPr>
          <w:sz w:val="28"/>
        </w:rPr>
      </w:pPr>
    </w:p>
    <w:p w:rsidR="00B44531" w:rsidRDefault="00B44531" w:rsidP="003135BF">
      <w:pPr>
        <w:rPr>
          <w:sz w:val="28"/>
        </w:rPr>
      </w:pPr>
    </w:p>
    <w:p w:rsidR="00B44531" w:rsidRDefault="00B44531" w:rsidP="003135BF">
      <w:pPr>
        <w:rPr>
          <w:sz w:val="28"/>
        </w:rPr>
      </w:pPr>
    </w:p>
    <w:p w:rsidR="00B44531" w:rsidRDefault="00B44531" w:rsidP="00B44531">
      <w:pPr>
        <w:pStyle w:val="ListParagraph"/>
        <w:numPr>
          <w:ilvl w:val="0"/>
          <w:numId w:val="2"/>
        </w:numPr>
        <w:rPr>
          <w:sz w:val="28"/>
        </w:rPr>
      </w:pPr>
      <w:r>
        <w:rPr>
          <w:sz w:val="28"/>
        </w:rPr>
        <w:lastRenderedPageBreak/>
        <w:t xml:space="preserve">Use the dropdown menus to select your ISD, District, and </w:t>
      </w:r>
      <w:r w:rsidR="00BD37B5">
        <w:rPr>
          <w:sz w:val="28"/>
        </w:rPr>
        <w:t>School</w:t>
      </w:r>
      <w:r>
        <w:rPr>
          <w:sz w:val="28"/>
        </w:rPr>
        <w:t>.</w:t>
      </w:r>
    </w:p>
    <w:p w:rsidR="00B44531" w:rsidRDefault="00B44531" w:rsidP="00BD37B5">
      <w:pPr>
        <w:jc w:val="center"/>
        <w:rPr>
          <w:sz w:val="28"/>
        </w:rPr>
      </w:pPr>
      <w:r>
        <w:rPr>
          <w:noProof/>
        </w:rPr>
        <w:drawing>
          <wp:inline distT="0" distB="0" distL="0" distR="0" wp14:anchorId="60743A7E" wp14:editId="65F4D88D">
            <wp:extent cx="5419048" cy="2333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19048" cy="2333333"/>
                    </a:xfrm>
                    <a:prstGeom prst="rect">
                      <a:avLst/>
                    </a:prstGeom>
                  </pic:spPr>
                </pic:pic>
              </a:graphicData>
            </a:graphic>
          </wp:inline>
        </w:drawing>
      </w:r>
    </w:p>
    <w:p w:rsidR="00B44531" w:rsidRDefault="00B44531" w:rsidP="00B44531">
      <w:pPr>
        <w:pStyle w:val="ListParagraph"/>
        <w:numPr>
          <w:ilvl w:val="0"/>
          <w:numId w:val="2"/>
        </w:numPr>
        <w:rPr>
          <w:sz w:val="28"/>
        </w:rPr>
      </w:pPr>
      <w:r>
        <w:rPr>
          <w:sz w:val="28"/>
        </w:rPr>
        <w:t>Choose your report settings and click View Results.</w:t>
      </w:r>
    </w:p>
    <w:p w:rsidR="00B44531" w:rsidRDefault="00B44531" w:rsidP="00BD37B5">
      <w:pPr>
        <w:jc w:val="center"/>
        <w:rPr>
          <w:sz w:val="28"/>
        </w:rPr>
      </w:pPr>
      <w:r>
        <w:rPr>
          <w:noProof/>
        </w:rPr>
        <w:drawing>
          <wp:inline distT="0" distB="0" distL="0" distR="0" wp14:anchorId="1B37F32C" wp14:editId="4BEA6442">
            <wp:extent cx="4714286" cy="217142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14286" cy="2171429"/>
                    </a:xfrm>
                    <a:prstGeom prst="rect">
                      <a:avLst/>
                    </a:prstGeom>
                  </pic:spPr>
                </pic:pic>
              </a:graphicData>
            </a:graphic>
          </wp:inline>
        </w:drawing>
      </w:r>
    </w:p>
    <w:p w:rsidR="00B44531" w:rsidRDefault="00B44531" w:rsidP="00B44531">
      <w:pPr>
        <w:pStyle w:val="ListParagraph"/>
        <w:numPr>
          <w:ilvl w:val="0"/>
          <w:numId w:val="2"/>
        </w:numPr>
        <w:rPr>
          <w:sz w:val="28"/>
        </w:rPr>
      </w:pPr>
      <w:r>
        <w:rPr>
          <w:sz w:val="28"/>
        </w:rPr>
        <w:t xml:space="preserve">You are now viewing </w:t>
      </w:r>
      <w:r w:rsidR="00947F53">
        <w:rPr>
          <w:sz w:val="28"/>
        </w:rPr>
        <w:t>state and school level data on the</w:t>
      </w:r>
      <w:r>
        <w:rPr>
          <w:sz w:val="28"/>
        </w:rPr>
        <w:t xml:space="preserve"> strands that were assessed for the assessment you selected in Step 5. Scroll to the bottom of the screen and click Export to CSV. </w:t>
      </w:r>
      <w:r w:rsidR="00947F53">
        <w:rPr>
          <w:sz w:val="28"/>
        </w:rPr>
        <w:t xml:space="preserve"> </w:t>
      </w:r>
    </w:p>
    <w:p w:rsidR="00B44531" w:rsidRDefault="00B44531" w:rsidP="00BD37B5">
      <w:pPr>
        <w:jc w:val="center"/>
        <w:rPr>
          <w:sz w:val="28"/>
        </w:rPr>
      </w:pPr>
      <w:r>
        <w:rPr>
          <w:noProof/>
        </w:rPr>
        <w:drawing>
          <wp:inline distT="0" distB="0" distL="0" distR="0" wp14:anchorId="6BC8C8B0" wp14:editId="214C749D">
            <wp:extent cx="5791200" cy="1533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2403"/>
                    <a:stretch/>
                  </pic:blipFill>
                  <pic:spPr bwMode="auto">
                    <a:xfrm>
                      <a:off x="0" y="0"/>
                      <a:ext cx="5800792" cy="1536065"/>
                    </a:xfrm>
                    <a:prstGeom prst="rect">
                      <a:avLst/>
                    </a:prstGeom>
                    <a:ln>
                      <a:noFill/>
                    </a:ln>
                    <a:extLst>
                      <a:ext uri="{53640926-AAD7-44D8-BBD7-CCE9431645EC}">
                        <a14:shadowObscured xmlns:a14="http://schemas.microsoft.com/office/drawing/2010/main"/>
                      </a:ext>
                    </a:extLst>
                  </pic:spPr>
                </pic:pic>
              </a:graphicData>
            </a:graphic>
          </wp:inline>
        </w:drawing>
      </w:r>
    </w:p>
    <w:p w:rsidR="00947F53" w:rsidRDefault="00947F53" w:rsidP="00947F53">
      <w:pPr>
        <w:pStyle w:val="ListParagraph"/>
        <w:numPr>
          <w:ilvl w:val="0"/>
          <w:numId w:val="2"/>
        </w:numPr>
        <w:rPr>
          <w:sz w:val="28"/>
        </w:rPr>
      </w:pPr>
      <w:r>
        <w:rPr>
          <w:sz w:val="28"/>
        </w:rPr>
        <w:lastRenderedPageBreak/>
        <w:t>Open the Excel file and save it. I have found that creating a folder such as 3</w:t>
      </w:r>
      <w:r w:rsidRPr="00947F53">
        <w:rPr>
          <w:sz w:val="28"/>
          <w:vertAlign w:val="superscript"/>
        </w:rPr>
        <w:t>rd</w:t>
      </w:r>
      <w:r>
        <w:rPr>
          <w:sz w:val="28"/>
        </w:rPr>
        <w:t xml:space="preserve"> Grade MEAP Reading can help organize the information you’ve downloaded. In addition, naming the file with the year (2012-2013 3</w:t>
      </w:r>
      <w:r w:rsidRPr="00947F53">
        <w:rPr>
          <w:sz w:val="28"/>
          <w:vertAlign w:val="superscript"/>
        </w:rPr>
        <w:t>rd</w:t>
      </w:r>
      <w:r>
        <w:rPr>
          <w:sz w:val="28"/>
        </w:rPr>
        <w:t xml:space="preserve"> Grade MEAP Reading Strands) can further help to organize your files. </w:t>
      </w:r>
    </w:p>
    <w:p w:rsidR="00947F53" w:rsidRDefault="00947F53" w:rsidP="00BD37B5">
      <w:pPr>
        <w:jc w:val="center"/>
        <w:rPr>
          <w:sz w:val="28"/>
        </w:rPr>
      </w:pPr>
      <w:r>
        <w:rPr>
          <w:noProof/>
        </w:rPr>
        <w:drawing>
          <wp:inline distT="0" distB="0" distL="0" distR="0" wp14:anchorId="604A3A48" wp14:editId="23457B9A">
            <wp:extent cx="2000000" cy="466667"/>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00000" cy="466667"/>
                    </a:xfrm>
                    <a:prstGeom prst="rect">
                      <a:avLst/>
                    </a:prstGeom>
                  </pic:spPr>
                </pic:pic>
              </a:graphicData>
            </a:graphic>
          </wp:inline>
        </w:drawing>
      </w:r>
    </w:p>
    <w:p w:rsidR="00947F53" w:rsidRDefault="00947F53" w:rsidP="00947F53">
      <w:pPr>
        <w:pStyle w:val="ListParagraph"/>
        <w:numPr>
          <w:ilvl w:val="0"/>
          <w:numId w:val="2"/>
        </w:numPr>
        <w:rPr>
          <w:sz w:val="28"/>
        </w:rPr>
      </w:pPr>
      <w:r>
        <w:rPr>
          <w:sz w:val="28"/>
        </w:rPr>
        <w:t xml:space="preserve">Return to MI School Data and click on Inquiry Settings. Change the report settings to run a report for the previous year. </w:t>
      </w:r>
      <w:r w:rsidR="00C02E14">
        <w:rPr>
          <w:sz w:val="28"/>
        </w:rPr>
        <w:t xml:space="preserve">Download and save the previous year’s strand data in the folder you just created. </w:t>
      </w:r>
    </w:p>
    <w:p w:rsidR="00947F53" w:rsidRDefault="00947F53" w:rsidP="00BD37B5">
      <w:pPr>
        <w:jc w:val="center"/>
        <w:rPr>
          <w:sz w:val="28"/>
        </w:rPr>
      </w:pPr>
      <w:r>
        <w:rPr>
          <w:noProof/>
        </w:rPr>
        <w:drawing>
          <wp:inline distT="0" distB="0" distL="0" distR="0" wp14:anchorId="36C62939" wp14:editId="033E55AC">
            <wp:extent cx="2780953" cy="390476"/>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80953" cy="390476"/>
                    </a:xfrm>
                    <a:prstGeom prst="rect">
                      <a:avLst/>
                    </a:prstGeom>
                  </pic:spPr>
                </pic:pic>
              </a:graphicData>
            </a:graphic>
          </wp:inline>
        </w:drawing>
      </w:r>
    </w:p>
    <w:p w:rsidR="00C02E14" w:rsidRDefault="00C02E14" w:rsidP="00C02E14">
      <w:pPr>
        <w:pStyle w:val="ListParagraph"/>
        <w:numPr>
          <w:ilvl w:val="0"/>
          <w:numId w:val="2"/>
        </w:numPr>
        <w:rPr>
          <w:sz w:val="28"/>
        </w:rPr>
      </w:pPr>
      <w:r>
        <w:rPr>
          <w:sz w:val="28"/>
        </w:rPr>
        <w:t>Once completed, your 3</w:t>
      </w:r>
      <w:r w:rsidRPr="00C02E14">
        <w:rPr>
          <w:sz w:val="28"/>
          <w:vertAlign w:val="superscript"/>
        </w:rPr>
        <w:t>rd</w:t>
      </w:r>
      <w:r>
        <w:rPr>
          <w:sz w:val="28"/>
        </w:rPr>
        <w:t xml:space="preserve"> Grade MEAP Reading folder will look like this:</w:t>
      </w:r>
    </w:p>
    <w:p w:rsidR="00C02E14" w:rsidRDefault="00C02E14" w:rsidP="00BD37B5">
      <w:pPr>
        <w:jc w:val="center"/>
        <w:rPr>
          <w:sz w:val="28"/>
        </w:rPr>
      </w:pPr>
      <w:r>
        <w:rPr>
          <w:noProof/>
        </w:rPr>
        <w:drawing>
          <wp:inline distT="0" distB="0" distL="0" distR="0" wp14:anchorId="7BCE200A" wp14:editId="2DB00FCD">
            <wp:extent cx="2542857" cy="7142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42857" cy="714286"/>
                    </a:xfrm>
                    <a:prstGeom prst="rect">
                      <a:avLst/>
                    </a:prstGeom>
                  </pic:spPr>
                </pic:pic>
              </a:graphicData>
            </a:graphic>
          </wp:inline>
        </w:drawing>
      </w:r>
    </w:p>
    <w:p w:rsidR="00C02E14" w:rsidRDefault="00C02E14" w:rsidP="00C02E14">
      <w:pPr>
        <w:pStyle w:val="ListParagraph"/>
        <w:numPr>
          <w:ilvl w:val="0"/>
          <w:numId w:val="2"/>
        </w:numPr>
        <w:rPr>
          <w:sz w:val="28"/>
        </w:rPr>
      </w:pPr>
      <w:r>
        <w:rPr>
          <w:sz w:val="28"/>
        </w:rPr>
        <w:t xml:space="preserve"> Repeat the process above for other subject areas you wish to analyze. </w:t>
      </w:r>
    </w:p>
    <w:p w:rsidR="00190D55" w:rsidRDefault="00190D55" w:rsidP="00C02E14">
      <w:pPr>
        <w:rPr>
          <w:sz w:val="28"/>
        </w:rPr>
      </w:pPr>
    </w:p>
    <w:p w:rsidR="00190D55" w:rsidRDefault="00190D55" w:rsidP="00C02E14">
      <w:pPr>
        <w:rPr>
          <w:sz w:val="28"/>
        </w:rPr>
      </w:pPr>
    </w:p>
    <w:p w:rsidR="00190D55" w:rsidRDefault="00190D55" w:rsidP="00C02E14">
      <w:pPr>
        <w:rPr>
          <w:sz w:val="28"/>
        </w:rPr>
      </w:pPr>
    </w:p>
    <w:p w:rsidR="00190D55" w:rsidRDefault="00190D55" w:rsidP="00C02E14">
      <w:pPr>
        <w:rPr>
          <w:sz w:val="28"/>
        </w:rPr>
      </w:pPr>
    </w:p>
    <w:p w:rsidR="00190D55" w:rsidRDefault="00190D55" w:rsidP="00C02E14">
      <w:pPr>
        <w:rPr>
          <w:sz w:val="28"/>
        </w:rPr>
      </w:pPr>
    </w:p>
    <w:p w:rsidR="00190D55" w:rsidRDefault="00190D55" w:rsidP="00C02E14">
      <w:pPr>
        <w:rPr>
          <w:sz w:val="28"/>
        </w:rPr>
      </w:pPr>
    </w:p>
    <w:p w:rsidR="00190D55" w:rsidRDefault="00190D55" w:rsidP="00C02E14">
      <w:pPr>
        <w:rPr>
          <w:sz w:val="28"/>
        </w:rPr>
      </w:pPr>
    </w:p>
    <w:p w:rsidR="00190D55" w:rsidRDefault="00190D55" w:rsidP="00C02E14">
      <w:pPr>
        <w:rPr>
          <w:sz w:val="28"/>
        </w:rPr>
      </w:pPr>
    </w:p>
    <w:p w:rsidR="00190D55" w:rsidRDefault="00190D55" w:rsidP="00C02E14">
      <w:pPr>
        <w:rPr>
          <w:sz w:val="28"/>
        </w:rPr>
      </w:pPr>
    </w:p>
    <w:p w:rsidR="00C02E14" w:rsidRDefault="004A1E13" w:rsidP="00C02E14">
      <w:pPr>
        <w:rPr>
          <w:sz w:val="28"/>
        </w:rPr>
      </w:pPr>
      <w:r>
        <w:rPr>
          <w:sz w:val="28"/>
        </w:rPr>
        <w:lastRenderedPageBreak/>
        <w:t xml:space="preserve">Part 2: Combining </w:t>
      </w:r>
      <w:r w:rsidR="00190D55">
        <w:rPr>
          <w:sz w:val="28"/>
        </w:rPr>
        <w:t xml:space="preserve">and Analyzing </w:t>
      </w:r>
      <w:r>
        <w:rPr>
          <w:sz w:val="28"/>
        </w:rPr>
        <w:t>Multiple Years of Strand Data</w:t>
      </w:r>
    </w:p>
    <w:p w:rsidR="004A1E13" w:rsidRDefault="00190D55" w:rsidP="004A1E13">
      <w:pPr>
        <w:pStyle w:val="ListParagraph"/>
        <w:numPr>
          <w:ilvl w:val="0"/>
          <w:numId w:val="3"/>
        </w:numPr>
        <w:rPr>
          <w:sz w:val="28"/>
        </w:rPr>
      </w:pPr>
      <w:r>
        <w:rPr>
          <w:sz w:val="28"/>
        </w:rPr>
        <w:t>With all MEAP Strand documents open, copy and paste them so that they are all on the same tab. It should look like this:</w:t>
      </w:r>
    </w:p>
    <w:p w:rsidR="00190D55" w:rsidRDefault="00190D55" w:rsidP="00BD37B5">
      <w:pPr>
        <w:jc w:val="center"/>
        <w:rPr>
          <w:sz w:val="28"/>
        </w:rPr>
      </w:pPr>
      <w:r>
        <w:rPr>
          <w:noProof/>
        </w:rPr>
        <w:drawing>
          <wp:inline distT="0" distB="0" distL="0" distR="0" wp14:anchorId="758B84F3" wp14:editId="15F90706">
            <wp:extent cx="4761905" cy="3819048"/>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61905" cy="3819048"/>
                    </a:xfrm>
                    <a:prstGeom prst="rect">
                      <a:avLst/>
                    </a:prstGeom>
                  </pic:spPr>
                </pic:pic>
              </a:graphicData>
            </a:graphic>
          </wp:inline>
        </w:drawing>
      </w:r>
    </w:p>
    <w:p w:rsidR="00190D55" w:rsidRDefault="00190D55" w:rsidP="00190D55">
      <w:pPr>
        <w:pStyle w:val="ListParagraph"/>
        <w:numPr>
          <w:ilvl w:val="0"/>
          <w:numId w:val="3"/>
        </w:numPr>
        <w:rPr>
          <w:sz w:val="28"/>
        </w:rPr>
      </w:pPr>
      <w:r>
        <w:rPr>
          <w:sz w:val="28"/>
        </w:rPr>
        <w:t>Label the tab at the bottom so that you’ll know that tab is for Strand level data.</w:t>
      </w:r>
    </w:p>
    <w:p w:rsidR="00190D55" w:rsidRDefault="00190D55" w:rsidP="00BD37B5">
      <w:pPr>
        <w:jc w:val="center"/>
        <w:rPr>
          <w:sz w:val="28"/>
        </w:rPr>
      </w:pPr>
      <w:r>
        <w:rPr>
          <w:noProof/>
        </w:rPr>
        <w:drawing>
          <wp:inline distT="0" distB="0" distL="0" distR="0" wp14:anchorId="5EADEDA4" wp14:editId="51829062">
            <wp:extent cx="1933333" cy="2571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933333" cy="257143"/>
                    </a:xfrm>
                    <a:prstGeom prst="rect">
                      <a:avLst/>
                    </a:prstGeom>
                  </pic:spPr>
                </pic:pic>
              </a:graphicData>
            </a:graphic>
          </wp:inline>
        </w:drawing>
      </w:r>
    </w:p>
    <w:p w:rsidR="00190D55" w:rsidRDefault="00190D55" w:rsidP="00190D55">
      <w:pPr>
        <w:rPr>
          <w:sz w:val="28"/>
        </w:rPr>
      </w:pPr>
    </w:p>
    <w:p w:rsidR="00190D55" w:rsidRDefault="00190D55" w:rsidP="00190D55">
      <w:pPr>
        <w:rPr>
          <w:sz w:val="28"/>
        </w:rPr>
      </w:pPr>
    </w:p>
    <w:p w:rsidR="00190D55" w:rsidRDefault="00190D55" w:rsidP="00190D55">
      <w:pPr>
        <w:rPr>
          <w:sz w:val="28"/>
        </w:rPr>
      </w:pPr>
    </w:p>
    <w:p w:rsidR="00190D55" w:rsidRDefault="00190D55" w:rsidP="00190D55">
      <w:pPr>
        <w:rPr>
          <w:sz w:val="28"/>
        </w:rPr>
      </w:pPr>
    </w:p>
    <w:p w:rsidR="00190D55" w:rsidRDefault="00190D55" w:rsidP="00190D55">
      <w:pPr>
        <w:rPr>
          <w:sz w:val="28"/>
        </w:rPr>
      </w:pPr>
    </w:p>
    <w:p w:rsidR="00190D55" w:rsidRDefault="00190D55" w:rsidP="00190D55">
      <w:pPr>
        <w:rPr>
          <w:sz w:val="28"/>
        </w:rPr>
      </w:pPr>
    </w:p>
    <w:p w:rsidR="00190D55" w:rsidRDefault="00190D55" w:rsidP="00190D55">
      <w:pPr>
        <w:pStyle w:val="ListParagraph"/>
        <w:numPr>
          <w:ilvl w:val="0"/>
          <w:numId w:val="3"/>
        </w:numPr>
        <w:rPr>
          <w:sz w:val="28"/>
        </w:rPr>
      </w:pPr>
      <w:r>
        <w:rPr>
          <w:sz w:val="28"/>
        </w:rPr>
        <w:lastRenderedPageBreak/>
        <w:t xml:space="preserve">Now that you have multiple years’ worth of strand data, let’s take a look at the </w:t>
      </w:r>
      <w:r w:rsidR="0049282D">
        <w:rPr>
          <w:sz w:val="28"/>
        </w:rPr>
        <w:t xml:space="preserve">% correct at the school and state levels. To do this, add the columns identified in pink below. </w:t>
      </w:r>
    </w:p>
    <w:p w:rsidR="00190D55" w:rsidRPr="00190D55" w:rsidRDefault="00190D55" w:rsidP="00BD37B5">
      <w:pPr>
        <w:jc w:val="center"/>
        <w:rPr>
          <w:sz w:val="28"/>
        </w:rPr>
      </w:pPr>
      <w:r>
        <w:rPr>
          <w:noProof/>
        </w:rPr>
        <w:drawing>
          <wp:inline distT="0" distB="0" distL="0" distR="0" wp14:anchorId="0627346C" wp14:editId="5F913595">
            <wp:extent cx="5943600" cy="25298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529840"/>
                    </a:xfrm>
                    <a:prstGeom prst="rect">
                      <a:avLst/>
                    </a:prstGeom>
                  </pic:spPr>
                </pic:pic>
              </a:graphicData>
            </a:graphic>
          </wp:inline>
        </w:drawing>
      </w:r>
    </w:p>
    <w:p w:rsidR="00190D55" w:rsidRDefault="0049282D" w:rsidP="00190D55">
      <w:pPr>
        <w:rPr>
          <w:sz w:val="28"/>
        </w:rPr>
      </w:pPr>
      <w:r>
        <w:rPr>
          <w:sz w:val="28"/>
        </w:rPr>
        <w:t>To have Excel calculate the percentages for you, type the following in the cell:</w:t>
      </w:r>
    </w:p>
    <w:p w:rsidR="0049282D" w:rsidRDefault="0049282D" w:rsidP="00BD37B5">
      <w:pPr>
        <w:jc w:val="center"/>
        <w:rPr>
          <w:sz w:val="28"/>
        </w:rPr>
      </w:pPr>
      <w:r>
        <w:rPr>
          <w:sz w:val="28"/>
        </w:rPr>
        <w:t>= Cell 1 / Cell 2</w:t>
      </w:r>
    </w:p>
    <w:p w:rsidR="0049282D" w:rsidRDefault="0049282D" w:rsidP="00190D55">
      <w:pPr>
        <w:rPr>
          <w:sz w:val="28"/>
        </w:rPr>
      </w:pPr>
      <w:r>
        <w:rPr>
          <w:sz w:val="28"/>
        </w:rPr>
        <w:t>For example, I was able to calculate School % Correct (Cell E3) below, by typing the following in Cell E3: =C3/D3</w:t>
      </w:r>
    </w:p>
    <w:p w:rsidR="0049282D" w:rsidRDefault="0049282D" w:rsidP="00BD37B5">
      <w:pPr>
        <w:jc w:val="center"/>
        <w:rPr>
          <w:sz w:val="28"/>
        </w:rPr>
      </w:pPr>
      <w:r>
        <w:rPr>
          <w:noProof/>
        </w:rPr>
        <w:drawing>
          <wp:inline distT="0" distB="0" distL="0" distR="0" wp14:anchorId="514385A9" wp14:editId="061B66DC">
            <wp:extent cx="5943600" cy="8642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864235"/>
                    </a:xfrm>
                    <a:prstGeom prst="rect">
                      <a:avLst/>
                    </a:prstGeom>
                  </pic:spPr>
                </pic:pic>
              </a:graphicData>
            </a:graphic>
          </wp:inline>
        </w:drawing>
      </w:r>
    </w:p>
    <w:p w:rsidR="0049282D" w:rsidRDefault="0049282D" w:rsidP="00190D55">
      <w:pPr>
        <w:rPr>
          <w:sz w:val="28"/>
        </w:rPr>
      </w:pPr>
      <w:r>
        <w:rPr>
          <w:sz w:val="28"/>
        </w:rPr>
        <w:t xml:space="preserve">You can repeat the process for other cells as appropriate. </w:t>
      </w:r>
    </w:p>
    <w:p w:rsidR="0049282D" w:rsidRDefault="0049282D" w:rsidP="0049282D">
      <w:pPr>
        <w:pStyle w:val="ListParagraph"/>
        <w:numPr>
          <w:ilvl w:val="0"/>
          <w:numId w:val="3"/>
        </w:numPr>
        <w:rPr>
          <w:sz w:val="28"/>
        </w:rPr>
      </w:pPr>
      <w:r>
        <w:rPr>
          <w:sz w:val="28"/>
        </w:rPr>
        <w:t>Next, calculate the difference between your school’s performance and the state’s performance (the state’s performance is the “Minimum Proficiency Score” column). To do this, we’ll type the following in Cell G3: =E3-F3</w:t>
      </w:r>
    </w:p>
    <w:p w:rsidR="0049282D" w:rsidRDefault="0049282D" w:rsidP="0049282D">
      <w:pPr>
        <w:rPr>
          <w:sz w:val="28"/>
        </w:rPr>
      </w:pPr>
    </w:p>
    <w:p w:rsidR="0049282D" w:rsidRDefault="0049282D" w:rsidP="0049282D">
      <w:pPr>
        <w:rPr>
          <w:sz w:val="28"/>
        </w:rPr>
      </w:pPr>
    </w:p>
    <w:p w:rsidR="0049282D" w:rsidRDefault="0049282D" w:rsidP="0049282D">
      <w:pPr>
        <w:rPr>
          <w:sz w:val="28"/>
        </w:rPr>
      </w:pPr>
    </w:p>
    <w:p w:rsidR="0049282D" w:rsidRDefault="0049282D" w:rsidP="0049282D">
      <w:pPr>
        <w:pStyle w:val="ListParagraph"/>
        <w:numPr>
          <w:ilvl w:val="0"/>
          <w:numId w:val="3"/>
        </w:numPr>
        <w:rPr>
          <w:sz w:val="28"/>
        </w:rPr>
      </w:pPr>
      <w:r>
        <w:rPr>
          <w:sz w:val="28"/>
        </w:rPr>
        <w:lastRenderedPageBreak/>
        <w:t xml:space="preserve">At this point we have identified how the school has performed on the strands assessed and compared this performance to the state. </w:t>
      </w:r>
      <w:r w:rsidR="0067287A">
        <w:rPr>
          <w:sz w:val="28"/>
        </w:rPr>
        <w:t xml:space="preserve">This data can help us determine </w:t>
      </w:r>
      <w:r w:rsidR="00BD37B5">
        <w:rPr>
          <w:sz w:val="28"/>
        </w:rPr>
        <w:t>the strands</w:t>
      </w:r>
      <w:r w:rsidR="0067287A">
        <w:rPr>
          <w:sz w:val="28"/>
        </w:rPr>
        <w:t xml:space="preserve"> where a school is performing far above or below the state, which could be an area to focus on. However, before making this decision, it’s important to get a feel for the blueprint, or makeup, of the test.</w:t>
      </w:r>
    </w:p>
    <w:p w:rsidR="0067287A" w:rsidRDefault="0067287A" w:rsidP="0067287A">
      <w:pPr>
        <w:rPr>
          <w:sz w:val="28"/>
        </w:rPr>
      </w:pPr>
      <w:r>
        <w:rPr>
          <w:sz w:val="28"/>
        </w:rPr>
        <w:t>Part 3:  Identifying the Blueprint of the Assessment</w:t>
      </w:r>
    </w:p>
    <w:p w:rsidR="0067287A" w:rsidRDefault="0067287A" w:rsidP="0067287A">
      <w:pPr>
        <w:pStyle w:val="ListParagraph"/>
        <w:numPr>
          <w:ilvl w:val="0"/>
          <w:numId w:val="4"/>
        </w:numPr>
        <w:rPr>
          <w:sz w:val="28"/>
        </w:rPr>
      </w:pPr>
      <w:r>
        <w:rPr>
          <w:sz w:val="28"/>
        </w:rPr>
        <w:t xml:space="preserve">I have found that creating a visual of the blueprint can help identify which areas you’ll get the most bang for your buck when it comes to addressing low areas. To do this, create a column to the right of your strand level data from Part 2. In one column put the Strand names. You can see below that I’ve included Word Study, Narrative Test, Informational Text, and Comprehension. </w:t>
      </w:r>
      <w:r w:rsidR="00C04FFE">
        <w:rPr>
          <w:sz w:val="28"/>
        </w:rPr>
        <w:t>In addition, I put the % of points in the column next to each strand name. For example, Word Study = 12.1%.</w:t>
      </w:r>
    </w:p>
    <w:p w:rsidR="0067287A" w:rsidRDefault="00BD37B5" w:rsidP="0067287A">
      <w:pPr>
        <w:rPr>
          <w:sz w:val="28"/>
        </w:rPr>
      </w:pPr>
      <w:r>
        <w:rPr>
          <w:noProof/>
        </w:rPr>
        <mc:AlternateContent>
          <mc:Choice Requires="wps">
            <w:drawing>
              <wp:anchor distT="0" distB="0" distL="114300" distR="114300" simplePos="0" relativeHeight="251663360" behindDoc="0" locked="0" layoutInCell="1" allowOverlap="1" wp14:anchorId="12EB141C" wp14:editId="5F6F3808">
                <wp:simplePos x="0" y="0"/>
                <wp:positionH relativeFrom="column">
                  <wp:posOffset>5572125</wp:posOffset>
                </wp:positionH>
                <wp:positionV relativeFrom="paragraph">
                  <wp:posOffset>134620</wp:posOffset>
                </wp:positionV>
                <wp:extent cx="466725" cy="219075"/>
                <wp:effectExtent l="0" t="0" r="28575" b="28575"/>
                <wp:wrapNone/>
                <wp:docPr id="38" name="Oval 38"/>
                <wp:cNvGraphicFramePr/>
                <a:graphic xmlns:a="http://schemas.openxmlformats.org/drawingml/2006/main">
                  <a:graphicData uri="http://schemas.microsoft.com/office/word/2010/wordprocessingShape">
                    <wps:wsp>
                      <wps:cNvSpPr/>
                      <wps:spPr>
                        <a:xfrm>
                          <a:off x="0" y="0"/>
                          <a:ext cx="466725"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26" style="position:absolute;margin-left:438.75pt;margin-top:10.6pt;width:36.7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" filled="f"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14:anchorId="5B853937" wp14:editId="20F0E2C7">
                <wp:simplePos x="0" y="0"/>
                <wp:positionH relativeFrom="column">
                  <wp:posOffset>628650</wp:posOffset>
                </wp:positionH>
                <wp:positionV relativeFrom="paragraph">
                  <wp:posOffset>306070</wp:posOffset>
                </wp:positionV>
                <wp:extent cx="466725" cy="219075"/>
                <wp:effectExtent l="0" t="0" r="28575" b="28575"/>
                <wp:wrapNone/>
                <wp:docPr id="37" name="Oval 37"/>
                <wp:cNvGraphicFramePr/>
                <a:graphic xmlns:a="http://schemas.openxmlformats.org/drawingml/2006/main">
                  <a:graphicData uri="http://schemas.microsoft.com/office/word/2010/wordprocessingShape">
                    <wps:wsp>
                      <wps:cNvSpPr/>
                      <wps:spPr>
                        <a:xfrm>
                          <a:off x="0" y="0"/>
                          <a:ext cx="466725"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 o:spid="_x0000_s1026" style="position:absolute;margin-left:49.5pt;margin-top:24.1pt;width:36.7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" filled="f" strokecolor="#243f60 [1604]" strokeweight="2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1095375</wp:posOffset>
                </wp:positionH>
                <wp:positionV relativeFrom="paragraph">
                  <wp:posOffset>239395</wp:posOffset>
                </wp:positionV>
                <wp:extent cx="4400550" cy="190500"/>
                <wp:effectExtent l="0" t="76200" r="0" b="19050"/>
                <wp:wrapNone/>
                <wp:docPr id="36" name="Straight Arrow Connector 36"/>
                <wp:cNvGraphicFramePr/>
                <a:graphic xmlns:a="http://schemas.openxmlformats.org/drawingml/2006/main">
                  <a:graphicData uri="http://schemas.microsoft.com/office/word/2010/wordprocessingShape">
                    <wps:wsp>
                      <wps:cNvCnPr/>
                      <wps:spPr>
                        <a:xfrm flipV="1">
                          <a:off x="0" y="0"/>
                          <a:ext cx="4400550" cy="19050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86.25pt;margin-top:18.85pt;width:346.5pt;height:1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" strokecolor="#4579b8 [3044]" strokeweight="2pt">
                <v:stroke endarrow="open"/>
              </v:shape>
            </w:pict>
          </mc:Fallback>
        </mc:AlternateContent>
      </w:r>
      <w:r w:rsidR="0067287A">
        <w:rPr>
          <w:noProof/>
        </w:rPr>
        <w:drawing>
          <wp:inline distT="0" distB="0" distL="0" distR="0">
            <wp:extent cx="5943600" cy="4274623"/>
            <wp:effectExtent l="0" t="0" r="0" b="0"/>
            <wp:docPr id="16" name="Picture 16" descr="C:\Users\FOWLER~1.CIS\AppData\Local\Temp\SNAGHTML1a2d1e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WLER~1.CIS\AppData\Local\Temp\SNAGHTML1a2d1ea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274623"/>
                    </a:xfrm>
                    <a:prstGeom prst="rect">
                      <a:avLst/>
                    </a:prstGeom>
                    <a:noFill/>
                    <a:ln>
                      <a:noFill/>
                    </a:ln>
                  </pic:spPr>
                </pic:pic>
              </a:graphicData>
            </a:graphic>
          </wp:inline>
        </w:drawing>
      </w:r>
    </w:p>
    <w:p w:rsidR="00C04FFE" w:rsidRDefault="00C04FFE" w:rsidP="00C04FFE">
      <w:pPr>
        <w:pStyle w:val="ListParagraph"/>
        <w:numPr>
          <w:ilvl w:val="0"/>
          <w:numId w:val="4"/>
        </w:numPr>
        <w:rPr>
          <w:sz w:val="28"/>
        </w:rPr>
      </w:pPr>
      <w:r>
        <w:rPr>
          <w:noProof/>
        </w:rPr>
        <w:lastRenderedPageBreak/>
        <w:drawing>
          <wp:anchor distT="0" distB="0" distL="114300" distR="114300" simplePos="0" relativeHeight="251658240" behindDoc="1" locked="0" layoutInCell="1" allowOverlap="1" wp14:anchorId="1D4774A7" wp14:editId="5952FCF0">
            <wp:simplePos x="0" y="0"/>
            <wp:positionH relativeFrom="column">
              <wp:posOffset>2381250</wp:posOffset>
            </wp:positionH>
            <wp:positionV relativeFrom="paragraph">
              <wp:posOffset>819150</wp:posOffset>
            </wp:positionV>
            <wp:extent cx="3571875" cy="942975"/>
            <wp:effectExtent l="0" t="0" r="9525" b="9525"/>
            <wp:wrapTight wrapText="bothSides">
              <wp:wrapPolygon edited="0">
                <wp:start x="0" y="0"/>
                <wp:lineTo x="0" y="21382"/>
                <wp:lineTo x="21542" y="21382"/>
                <wp:lineTo x="2154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b="19483"/>
                    <a:stretch/>
                  </pic:blipFill>
                  <pic:spPr bwMode="auto">
                    <a:xfrm>
                      <a:off x="0" y="0"/>
                      <a:ext cx="357187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006E710" wp14:editId="53DB4088">
            <wp:simplePos x="0" y="0"/>
            <wp:positionH relativeFrom="column">
              <wp:posOffset>0</wp:posOffset>
            </wp:positionH>
            <wp:positionV relativeFrom="paragraph">
              <wp:posOffset>819150</wp:posOffset>
            </wp:positionV>
            <wp:extent cx="1961515" cy="894715"/>
            <wp:effectExtent l="0" t="0" r="635" b="635"/>
            <wp:wrapTight wrapText="bothSides">
              <wp:wrapPolygon edited="0">
                <wp:start x="0" y="0"/>
                <wp:lineTo x="0" y="21155"/>
                <wp:lineTo x="21397" y="21155"/>
                <wp:lineTo x="2139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961515" cy="894715"/>
                    </a:xfrm>
                    <a:prstGeom prst="rect">
                      <a:avLst/>
                    </a:prstGeom>
                  </pic:spPr>
                </pic:pic>
              </a:graphicData>
            </a:graphic>
            <wp14:sizeRelH relativeFrom="page">
              <wp14:pctWidth>0</wp14:pctWidth>
            </wp14:sizeRelH>
            <wp14:sizeRelV relativeFrom="page">
              <wp14:pctHeight>0</wp14:pctHeight>
            </wp14:sizeRelV>
          </wp:anchor>
        </w:drawing>
      </w:r>
      <w:r>
        <w:rPr>
          <w:sz w:val="28"/>
        </w:rPr>
        <w:t>Next, we’ll create a pie chart for each year’s strand data. To do this, highlight the strand labels and the corresponding %, select Insert, and choose the Pie Chart.</w:t>
      </w:r>
    </w:p>
    <w:p w:rsidR="00C04FFE" w:rsidRPr="00C04FFE" w:rsidRDefault="00C04FFE" w:rsidP="00C04FFE">
      <w:pPr>
        <w:rPr>
          <w:sz w:val="28"/>
        </w:rPr>
      </w:pPr>
    </w:p>
    <w:p w:rsidR="00C04FFE" w:rsidRDefault="00C04FFE" w:rsidP="00C04FFE">
      <w:pPr>
        <w:rPr>
          <w:sz w:val="28"/>
        </w:rPr>
      </w:pPr>
    </w:p>
    <w:p w:rsidR="00C04FFE" w:rsidRDefault="00C04FFE" w:rsidP="00C04FFE">
      <w:pPr>
        <w:rPr>
          <w:sz w:val="28"/>
        </w:rPr>
      </w:pPr>
    </w:p>
    <w:p w:rsidR="00C04FFE" w:rsidRDefault="00C04FFE" w:rsidP="00C04FFE">
      <w:pPr>
        <w:pStyle w:val="ListParagraph"/>
        <w:numPr>
          <w:ilvl w:val="0"/>
          <w:numId w:val="4"/>
        </w:numPr>
        <w:rPr>
          <w:sz w:val="28"/>
        </w:rPr>
      </w:pPr>
      <w:r>
        <w:rPr>
          <w:sz w:val="28"/>
        </w:rPr>
        <w:t xml:space="preserve">You can select the format of the pie chart by using the choices I’ve highlighted below. </w:t>
      </w:r>
    </w:p>
    <w:p w:rsidR="00C04FFE" w:rsidRDefault="00C04FFE" w:rsidP="00BD37B5">
      <w:pPr>
        <w:jc w:val="center"/>
        <w:rPr>
          <w:sz w:val="28"/>
        </w:rPr>
      </w:pPr>
      <w:r>
        <w:rPr>
          <w:noProof/>
        </w:rPr>
        <w:drawing>
          <wp:inline distT="0" distB="0" distL="0" distR="0" wp14:anchorId="4763A722" wp14:editId="555B77F6">
            <wp:extent cx="5943600" cy="34505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3450590"/>
                    </a:xfrm>
                    <a:prstGeom prst="rect">
                      <a:avLst/>
                    </a:prstGeom>
                  </pic:spPr>
                </pic:pic>
              </a:graphicData>
            </a:graphic>
          </wp:inline>
        </w:drawing>
      </w:r>
    </w:p>
    <w:p w:rsidR="00C04FFE" w:rsidRDefault="00C04FFE" w:rsidP="00C04FFE">
      <w:pPr>
        <w:pStyle w:val="ListParagraph"/>
        <w:numPr>
          <w:ilvl w:val="0"/>
          <w:numId w:val="4"/>
        </w:numPr>
        <w:rPr>
          <w:sz w:val="28"/>
        </w:rPr>
      </w:pPr>
      <w:r>
        <w:rPr>
          <w:sz w:val="28"/>
        </w:rPr>
        <w:t>Repeat this process for the remaining years. In addition, you might choose to find the average for all of the years</w:t>
      </w:r>
      <w:r w:rsidR="00C65D45">
        <w:rPr>
          <w:sz w:val="28"/>
        </w:rPr>
        <w:t xml:space="preserve"> to show trends. To do this, add </w:t>
      </w:r>
      <w:r w:rsidR="00ED4B95">
        <w:rPr>
          <w:sz w:val="28"/>
        </w:rPr>
        <w:t>two columns (they are the columns in green on Step 1 above) and use the following syntax to have Excel calculate the average:</w:t>
      </w:r>
    </w:p>
    <w:p w:rsidR="00ED4B95" w:rsidRDefault="00ED4B95" w:rsidP="00ED4B95">
      <w:pPr>
        <w:jc w:val="center"/>
        <w:rPr>
          <w:sz w:val="28"/>
        </w:rPr>
      </w:pPr>
      <w:r>
        <w:rPr>
          <w:sz w:val="28"/>
        </w:rPr>
        <w:t>= average (Cell1, Cell2, Cell3)</w:t>
      </w:r>
    </w:p>
    <w:p w:rsidR="00ED4B95" w:rsidRDefault="00ED4B95" w:rsidP="00ED4B95">
      <w:pPr>
        <w:jc w:val="center"/>
        <w:rPr>
          <w:sz w:val="28"/>
        </w:rPr>
      </w:pPr>
    </w:p>
    <w:p w:rsidR="00ED4B95" w:rsidRDefault="00ED4B95" w:rsidP="00ED4B95">
      <w:pPr>
        <w:pStyle w:val="ListParagraph"/>
        <w:numPr>
          <w:ilvl w:val="0"/>
          <w:numId w:val="4"/>
        </w:numPr>
        <w:rPr>
          <w:sz w:val="28"/>
        </w:rPr>
      </w:pPr>
      <w:r>
        <w:rPr>
          <w:sz w:val="28"/>
        </w:rPr>
        <w:lastRenderedPageBreak/>
        <w:t>Finally, review the strand data to determine which areas of the assessment are weighted heavier than others. In our example below, it’s clear that the Comprehension Strand (pictured in purple below), makes up the vast majority of the test. It</w:t>
      </w:r>
      <w:r w:rsidR="006650FD">
        <w:rPr>
          <w:sz w:val="28"/>
        </w:rPr>
        <w:t xml:space="preserve"> goes without saying that implementing a strategy in Comprehension would cover the largest portion of the assessment. In the next step, we’ll take a look at how to determine which Comprehension GLCEs have been assessed and where you may need to focus efforts.</w:t>
      </w:r>
    </w:p>
    <w:p w:rsidR="00ED4B95" w:rsidRDefault="00ED4B95" w:rsidP="00AA187A">
      <w:pPr>
        <w:jc w:val="center"/>
        <w:rPr>
          <w:sz w:val="28"/>
        </w:rPr>
      </w:pPr>
      <w:r>
        <w:rPr>
          <w:noProof/>
        </w:rPr>
        <w:drawing>
          <wp:inline distT="0" distB="0" distL="0" distR="0" wp14:anchorId="2844F886" wp14:editId="1621DD8C">
            <wp:extent cx="5943600" cy="36747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3674745"/>
                    </a:xfrm>
                    <a:prstGeom prst="rect">
                      <a:avLst/>
                    </a:prstGeom>
                  </pic:spPr>
                </pic:pic>
              </a:graphicData>
            </a:graphic>
          </wp:inline>
        </w:drawing>
      </w:r>
    </w:p>
    <w:p w:rsidR="006650FD" w:rsidRDefault="006650FD" w:rsidP="00ED4B95">
      <w:pPr>
        <w:rPr>
          <w:sz w:val="28"/>
        </w:rPr>
      </w:pPr>
    </w:p>
    <w:p w:rsidR="006650FD" w:rsidRDefault="006650FD" w:rsidP="00ED4B95">
      <w:pPr>
        <w:rPr>
          <w:sz w:val="28"/>
        </w:rPr>
      </w:pPr>
    </w:p>
    <w:p w:rsidR="006650FD" w:rsidRDefault="006650FD" w:rsidP="00ED4B95">
      <w:pPr>
        <w:rPr>
          <w:sz w:val="28"/>
        </w:rPr>
      </w:pPr>
    </w:p>
    <w:p w:rsidR="006650FD" w:rsidRDefault="006650FD" w:rsidP="00ED4B95">
      <w:pPr>
        <w:rPr>
          <w:sz w:val="28"/>
        </w:rPr>
      </w:pPr>
    </w:p>
    <w:p w:rsidR="006650FD" w:rsidRDefault="006650FD" w:rsidP="00ED4B95">
      <w:pPr>
        <w:rPr>
          <w:sz w:val="28"/>
        </w:rPr>
      </w:pPr>
    </w:p>
    <w:p w:rsidR="006650FD" w:rsidRDefault="006650FD" w:rsidP="00ED4B95">
      <w:pPr>
        <w:rPr>
          <w:sz w:val="28"/>
        </w:rPr>
      </w:pPr>
    </w:p>
    <w:p w:rsidR="00AA187A" w:rsidRDefault="00AA187A" w:rsidP="00ED4B95">
      <w:pPr>
        <w:rPr>
          <w:sz w:val="28"/>
        </w:rPr>
      </w:pPr>
    </w:p>
    <w:p w:rsidR="006650FD" w:rsidRDefault="006650FD" w:rsidP="00ED4B95">
      <w:pPr>
        <w:rPr>
          <w:sz w:val="28"/>
        </w:rPr>
      </w:pPr>
      <w:r>
        <w:rPr>
          <w:sz w:val="28"/>
        </w:rPr>
        <w:lastRenderedPageBreak/>
        <w:t xml:space="preserve">Part 4: </w:t>
      </w:r>
      <w:r w:rsidR="00576676">
        <w:rPr>
          <w:sz w:val="28"/>
        </w:rPr>
        <w:t>Download GLCE Data from MI School Data</w:t>
      </w:r>
    </w:p>
    <w:p w:rsidR="006650FD" w:rsidRDefault="006650FD" w:rsidP="006650FD">
      <w:pPr>
        <w:pStyle w:val="ListParagraph"/>
        <w:numPr>
          <w:ilvl w:val="0"/>
          <w:numId w:val="5"/>
        </w:numPr>
        <w:rPr>
          <w:sz w:val="28"/>
        </w:rPr>
      </w:pPr>
      <w:r>
        <w:rPr>
          <w:sz w:val="28"/>
        </w:rPr>
        <w:t>Return to MI School Data and the graph we accessed in Part 1, Step 6. Since we now know that Comprehension is the largest portion of the test, we’ll dig into the Comprehension questions to determine specific areas of weakness. To do this, click anywhere on the Comprehension bar.</w:t>
      </w:r>
    </w:p>
    <w:p w:rsidR="006650FD" w:rsidRDefault="006650FD" w:rsidP="006650FD">
      <w:pPr>
        <w:rPr>
          <w:sz w:val="28"/>
        </w:rPr>
      </w:pPr>
      <w:r>
        <w:rPr>
          <w:noProof/>
        </w:rPr>
        <w:drawing>
          <wp:inline distT="0" distB="0" distL="0" distR="0" wp14:anchorId="4D72826E" wp14:editId="5BE3E192">
            <wp:extent cx="5943600" cy="44183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4418330"/>
                    </a:xfrm>
                    <a:prstGeom prst="rect">
                      <a:avLst/>
                    </a:prstGeom>
                  </pic:spPr>
                </pic:pic>
              </a:graphicData>
            </a:graphic>
          </wp:inline>
        </w:drawing>
      </w:r>
    </w:p>
    <w:p w:rsidR="006650FD" w:rsidRDefault="006650FD" w:rsidP="006650FD">
      <w:pPr>
        <w:rPr>
          <w:sz w:val="28"/>
        </w:rPr>
      </w:pPr>
    </w:p>
    <w:p w:rsidR="006650FD" w:rsidRDefault="006650FD" w:rsidP="006650FD">
      <w:pPr>
        <w:rPr>
          <w:sz w:val="28"/>
        </w:rPr>
      </w:pPr>
    </w:p>
    <w:p w:rsidR="006650FD" w:rsidRDefault="006650FD" w:rsidP="006650FD">
      <w:pPr>
        <w:rPr>
          <w:sz w:val="28"/>
        </w:rPr>
      </w:pPr>
    </w:p>
    <w:p w:rsidR="006650FD" w:rsidRDefault="006650FD" w:rsidP="006650FD">
      <w:pPr>
        <w:rPr>
          <w:sz w:val="28"/>
        </w:rPr>
      </w:pPr>
    </w:p>
    <w:p w:rsidR="006650FD" w:rsidRDefault="006650FD" w:rsidP="006650FD">
      <w:pPr>
        <w:rPr>
          <w:sz w:val="28"/>
        </w:rPr>
      </w:pPr>
    </w:p>
    <w:p w:rsidR="006650FD" w:rsidRDefault="006650FD" w:rsidP="006650FD">
      <w:pPr>
        <w:rPr>
          <w:sz w:val="28"/>
        </w:rPr>
      </w:pPr>
    </w:p>
    <w:p w:rsidR="006650FD" w:rsidRDefault="00B02AC3" w:rsidP="006650FD">
      <w:pPr>
        <w:pStyle w:val="ListParagraph"/>
        <w:numPr>
          <w:ilvl w:val="0"/>
          <w:numId w:val="5"/>
        </w:numPr>
        <w:rPr>
          <w:sz w:val="28"/>
        </w:rPr>
      </w:pPr>
      <w:r>
        <w:rPr>
          <w:sz w:val="28"/>
        </w:rPr>
        <w:lastRenderedPageBreak/>
        <w:t xml:space="preserve">When you click on the strand bar, you will see a graph and a chart. The graph shows each item, the performance of students with disabilities (SWD) and all except disabilities (AED). </w:t>
      </w:r>
    </w:p>
    <w:p w:rsidR="00B02AC3" w:rsidRDefault="00B02AC3" w:rsidP="00B02AC3">
      <w:pPr>
        <w:jc w:val="center"/>
        <w:rPr>
          <w:sz w:val="28"/>
        </w:rPr>
      </w:pPr>
      <w:r>
        <w:rPr>
          <w:noProof/>
        </w:rPr>
        <w:drawing>
          <wp:inline distT="0" distB="0" distL="0" distR="0" wp14:anchorId="5DBA12B4" wp14:editId="466C76B5">
            <wp:extent cx="4320540" cy="3000375"/>
            <wp:effectExtent l="0" t="0" r="381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323866" cy="3002685"/>
                    </a:xfrm>
                    <a:prstGeom prst="rect">
                      <a:avLst/>
                    </a:prstGeom>
                  </pic:spPr>
                </pic:pic>
              </a:graphicData>
            </a:graphic>
          </wp:inline>
        </w:drawing>
      </w:r>
    </w:p>
    <w:p w:rsidR="00B02AC3" w:rsidRDefault="00B02AC3" w:rsidP="00B02AC3">
      <w:pPr>
        <w:ind w:left="720"/>
        <w:rPr>
          <w:sz w:val="28"/>
        </w:rPr>
      </w:pPr>
      <w:r>
        <w:rPr>
          <w:sz w:val="28"/>
        </w:rPr>
        <w:t>The table breaks down each question, provides the SWD % correct, AED % correct, the gap between the two, GLCE assessed, and GLCE wording.</w:t>
      </w:r>
      <w:r w:rsidR="00FA1FBF">
        <w:rPr>
          <w:sz w:val="28"/>
        </w:rPr>
        <w:t xml:space="preserve"> Click the Item Gap % header to sort the column from largest to smallest gap.</w:t>
      </w:r>
    </w:p>
    <w:p w:rsidR="006650FD" w:rsidRDefault="00B02AC3" w:rsidP="00B02AC3">
      <w:pPr>
        <w:jc w:val="center"/>
        <w:rPr>
          <w:sz w:val="28"/>
        </w:rPr>
      </w:pPr>
      <w:r>
        <w:rPr>
          <w:sz w:val="28"/>
        </w:rPr>
        <w:t xml:space="preserve"> </w:t>
      </w:r>
      <w:r w:rsidR="006650FD">
        <w:rPr>
          <w:noProof/>
        </w:rPr>
        <w:drawing>
          <wp:inline distT="0" distB="0" distL="0" distR="0" wp14:anchorId="580800C4" wp14:editId="46124555">
            <wp:extent cx="4331913" cy="3067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331913" cy="3067050"/>
                    </a:xfrm>
                    <a:prstGeom prst="rect">
                      <a:avLst/>
                    </a:prstGeom>
                  </pic:spPr>
                </pic:pic>
              </a:graphicData>
            </a:graphic>
          </wp:inline>
        </w:drawing>
      </w:r>
    </w:p>
    <w:p w:rsidR="00B02AC3" w:rsidRDefault="00B02AC3" w:rsidP="00B02AC3">
      <w:pPr>
        <w:pStyle w:val="ListParagraph"/>
        <w:numPr>
          <w:ilvl w:val="0"/>
          <w:numId w:val="5"/>
        </w:numPr>
        <w:rPr>
          <w:sz w:val="28"/>
        </w:rPr>
      </w:pPr>
      <w:r w:rsidRPr="00B02AC3">
        <w:rPr>
          <w:sz w:val="28"/>
        </w:rPr>
        <w:lastRenderedPageBreak/>
        <w:t>Click the “Export to CSV” button and save the file in the folder you made previously</w:t>
      </w:r>
      <w:r w:rsidR="00576676">
        <w:rPr>
          <w:sz w:val="28"/>
        </w:rPr>
        <w:t>. I recommend saving the file with the following conventions:</w:t>
      </w:r>
    </w:p>
    <w:p w:rsidR="00576676" w:rsidRDefault="00576676" w:rsidP="00576676">
      <w:pPr>
        <w:pStyle w:val="ListParagraph"/>
        <w:numPr>
          <w:ilvl w:val="1"/>
          <w:numId w:val="5"/>
        </w:numPr>
        <w:rPr>
          <w:sz w:val="28"/>
        </w:rPr>
      </w:pPr>
      <w:r>
        <w:rPr>
          <w:sz w:val="28"/>
        </w:rPr>
        <w:t>2012-2013 3</w:t>
      </w:r>
      <w:r w:rsidRPr="00576676">
        <w:rPr>
          <w:sz w:val="28"/>
          <w:vertAlign w:val="superscript"/>
        </w:rPr>
        <w:t>rd</w:t>
      </w:r>
      <w:r>
        <w:rPr>
          <w:sz w:val="28"/>
        </w:rPr>
        <w:t xml:space="preserve"> Grade MEAP Comprehension GLCEs</w:t>
      </w:r>
    </w:p>
    <w:p w:rsidR="00576676" w:rsidRDefault="00576676" w:rsidP="00576676">
      <w:pPr>
        <w:pStyle w:val="ListParagraph"/>
        <w:numPr>
          <w:ilvl w:val="1"/>
          <w:numId w:val="5"/>
        </w:numPr>
        <w:rPr>
          <w:sz w:val="28"/>
        </w:rPr>
      </w:pPr>
      <w:r>
        <w:rPr>
          <w:sz w:val="28"/>
        </w:rPr>
        <w:t>2011-2012 3</w:t>
      </w:r>
      <w:r w:rsidRPr="00576676">
        <w:rPr>
          <w:sz w:val="28"/>
          <w:vertAlign w:val="superscript"/>
        </w:rPr>
        <w:t>rd</w:t>
      </w:r>
      <w:r>
        <w:rPr>
          <w:sz w:val="28"/>
        </w:rPr>
        <w:t xml:space="preserve"> Grade MEAP Comprehension GLCEs</w:t>
      </w:r>
    </w:p>
    <w:p w:rsidR="00576676" w:rsidRDefault="00576676" w:rsidP="00576676">
      <w:pPr>
        <w:pStyle w:val="ListParagraph"/>
        <w:numPr>
          <w:ilvl w:val="1"/>
          <w:numId w:val="5"/>
        </w:numPr>
        <w:rPr>
          <w:sz w:val="28"/>
        </w:rPr>
      </w:pPr>
      <w:r>
        <w:rPr>
          <w:sz w:val="28"/>
        </w:rPr>
        <w:t>2010-2011 3</w:t>
      </w:r>
      <w:r w:rsidRPr="00576676">
        <w:rPr>
          <w:sz w:val="28"/>
          <w:vertAlign w:val="superscript"/>
        </w:rPr>
        <w:t>rd</w:t>
      </w:r>
      <w:r>
        <w:rPr>
          <w:sz w:val="28"/>
        </w:rPr>
        <w:t xml:space="preserve"> Grade MEAP Comprehension GLCEs</w:t>
      </w:r>
    </w:p>
    <w:p w:rsidR="00576676" w:rsidRDefault="00576676" w:rsidP="00576676">
      <w:pPr>
        <w:pStyle w:val="ListParagraph"/>
        <w:numPr>
          <w:ilvl w:val="0"/>
          <w:numId w:val="5"/>
        </w:numPr>
        <w:rPr>
          <w:sz w:val="28"/>
        </w:rPr>
      </w:pPr>
      <w:r>
        <w:rPr>
          <w:sz w:val="28"/>
        </w:rPr>
        <w:t xml:space="preserve">Repeat the process above for the </w:t>
      </w:r>
      <w:r w:rsidR="00AA187A">
        <w:rPr>
          <w:sz w:val="28"/>
        </w:rPr>
        <w:t xml:space="preserve">two </w:t>
      </w:r>
      <w:r>
        <w:rPr>
          <w:sz w:val="28"/>
        </w:rPr>
        <w:t xml:space="preserve">previous year’s Comprehension GLCE data. </w:t>
      </w:r>
    </w:p>
    <w:p w:rsidR="00576676" w:rsidRDefault="00576676" w:rsidP="00576676">
      <w:pPr>
        <w:pStyle w:val="ListParagraph"/>
        <w:rPr>
          <w:sz w:val="28"/>
        </w:rPr>
      </w:pPr>
    </w:p>
    <w:p w:rsidR="00576676" w:rsidRDefault="00576676" w:rsidP="00576676">
      <w:pPr>
        <w:pStyle w:val="ListParagraph"/>
        <w:ind w:left="0"/>
        <w:rPr>
          <w:sz w:val="28"/>
        </w:rPr>
      </w:pPr>
      <w:r>
        <w:rPr>
          <w:sz w:val="28"/>
        </w:rPr>
        <w:t xml:space="preserve">Part 5: </w:t>
      </w:r>
      <w:r>
        <w:rPr>
          <w:sz w:val="28"/>
        </w:rPr>
        <w:t xml:space="preserve">Combining and Analyzing Multiple Years of </w:t>
      </w:r>
      <w:r>
        <w:rPr>
          <w:sz w:val="28"/>
        </w:rPr>
        <w:t>GLCE</w:t>
      </w:r>
      <w:r>
        <w:rPr>
          <w:sz w:val="28"/>
        </w:rPr>
        <w:t xml:space="preserve"> Data</w:t>
      </w:r>
    </w:p>
    <w:p w:rsidR="00576676" w:rsidRDefault="00CF1763" w:rsidP="00576676">
      <w:pPr>
        <w:pStyle w:val="ListParagraph"/>
        <w:numPr>
          <w:ilvl w:val="0"/>
          <w:numId w:val="6"/>
        </w:numPr>
        <w:rPr>
          <w:sz w:val="28"/>
        </w:rPr>
      </w:pPr>
      <w:r>
        <w:rPr>
          <w:sz w:val="28"/>
        </w:rPr>
        <w:t>Now that you have downloaded the individual GLCE files, we will add them to the Strand Data with a new tab. At the bottom of your Strand Workbook, add a new tab. I’ve called mine 3</w:t>
      </w:r>
      <w:r w:rsidRPr="00CF1763">
        <w:rPr>
          <w:sz w:val="28"/>
          <w:vertAlign w:val="superscript"/>
        </w:rPr>
        <w:t>rd</w:t>
      </w:r>
      <w:r>
        <w:rPr>
          <w:sz w:val="28"/>
        </w:rPr>
        <w:t xml:space="preserve"> Item Level.</w:t>
      </w:r>
    </w:p>
    <w:p w:rsidR="00CF1763" w:rsidRPr="00CF1763" w:rsidRDefault="00CF1763" w:rsidP="00CF1763">
      <w:pPr>
        <w:jc w:val="center"/>
        <w:rPr>
          <w:sz w:val="28"/>
        </w:rPr>
      </w:pPr>
      <w:r>
        <w:rPr>
          <w:noProof/>
        </w:rPr>
        <w:drawing>
          <wp:inline distT="0" distB="0" distL="0" distR="0" wp14:anchorId="156ED90E" wp14:editId="36AB3915">
            <wp:extent cx="2838095" cy="228571"/>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838095" cy="228571"/>
                    </a:xfrm>
                    <a:prstGeom prst="rect">
                      <a:avLst/>
                    </a:prstGeom>
                  </pic:spPr>
                </pic:pic>
              </a:graphicData>
            </a:graphic>
          </wp:inline>
        </w:drawing>
      </w:r>
    </w:p>
    <w:p w:rsidR="00CF1763" w:rsidRDefault="00AA187A" w:rsidP="00576676">
      <w:pPr>
        <w:pStyle w:val="ListParagraph"/>
        <w:numPr>
          <w:ilvl w:val="0"/>
          <w:numId w:val="6"/>
        </w:numPr>
        <w:rPr>
          <w:sz w:val="28"/>
        </w:rPr>
      </w:pPr>
      <w:r>
        <w:rPr>
          <w:sz w:val="28"/>
        </w:rPr>
        <w:t xml:space="preserve">Copy the data from the previous section and paste it so that you have multiple years of GLCE data. </w:t>
      </w:r>
      <w:r w:rsidR="00FA1FBF">
        <w:rPr>
          <w:sz w:val="28"/>
        </w:rPr>
        <w:t xml:space="preserve"> I setup my Item Level tab so that I have 2012-2013 Comprehension GLCEs listed, then my 2011-2012, and then 2010-2011. If you choose, you can also add other GLCEs from other strands to look for patterns using this format.</w:t>
      </w:r>
    </w:p>
    <w:p w:rsidR="00CF1763" w:rsidRDefault="00FA1FBF" w:rsidP="00CF1763">
      <w:pPr>
        <w:rPr>
          <w:sz w:val="28"/>
        </w:rPr>
      </w:pPr>
      <w:r>
        <w:rPr>
          <w:noProof/>
        </w:rPr>
        <w:drawing>
          <wp:inline distT="0" distB="0" distL="0" distR="0">
            <wp:extent cx="5943600" cy="1830282"/>
            <wp:effectExtent l="0" t="0" r="0" b="0"/>
            <wp:docPr id="27" name="Picture 27" descr="C:\Users\FOWLER~1.CIS\AppData\Local\Temp\SNAGHTML1a573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WLER~1.CIS\AppData\Local\Temp\SNAGHTML1a57322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1830282"/>
                    </a:xfrm>
                    <a:prstGeom prst="rect">
                      <a:avLst/>
                    </a:prstGeom>
                    <a:noFill/>
                    <a:ln>
                      <a:noFill/>
                    </a:ln>
                  </pic:spPr>
                </pic:pic>
              </a:graphicData>
            </a:graphic>
          </wp:inline>
        </w:drawing>
      </w:r>
    </w:p>
    <w:p w:rsidR="00FA1FBF" w:rsidRDefault="00AA187A" w:rsidP="00FA1FBF">
      <w:pPr>
        <w:pStyle w:val="ListParagraph"/>
        <w:numPr>
          <w:ilvl w:val="0"/>
          <w:numId w:val="6"/>
        </w:numPr>
        <w:rPr>
          <w:sz w:val="28"/>
        </w:rPr>
      </w:pPr>
      <w:r>
        <w:rPr>
          <w:sz w:val="28"/>
        </w:rPr>
        <w:t>The next</w:t>
      </w:r>
      <w:r w:rsidR="00D504B4">
        <w:rPr>
          <w:sz w:val="28"/>
        </w:rPr>
        <w:t xml:space="preserve"> step will help us determine if the same GLCEs have been assessed</w:t>
      </w:r>
      <w:r>
        <w:rPr>
          <w:sz w:val="28"/>
        </w:rPr>
        <w:t xml:space="preserve"> over multiple years. A</w:t>
      </w:r>
      <w:r w:rsidR="00D504B4">
        <w:rPr>
          <w:sz w:val="28"/>
        </w:rPr>
        <w:t>dd another tab at the bottom of your workbook. I have named mine 3</w:t>
      </w:r>
      <w:r w:rsidR="00D504B4" w:rsidRPr="00D504B4">
        <w:rPr>
          <w:sz w:val="28"/>
          <w:vertAlign w:val="superscript"/>
        </w:rPr>
        <w:t>rd</w:t>
      </w:r>
      <w:r w:rsidR="00D504B4">
        <w:rPr>
          <w:sz w:val="28"/>
        </w:rPr>
        <w:t xml:space="preserve"> Item Level Graphs.</w:t>
      </w:r>
    </w:p>
    <w:p w:rsidR="00D504B4" w:rsidRDefault="00D504B4" w:rsidP="00D504B4">
      <w:pPr>
        <w:jc w:val="center"/>
        <w:rPr>
          <w:sz w:val="28"/>
        </w:rPr>
      </w:pPr>
      <w:r>
        <w:rPr>
          <w:noProof/>
        </w:rPr>
        <w:drawing>
          <wp:inline distT="0" distB="0" distL="0" distR="0" wp14:anchorId="1F6CDA1F" wp14:editId="37FCCC23">
            <wp:extent cx="3142857" cy="219048"/>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142857" cy="219048"/>
                    </a:xfrm>
                    <a:prstGeom prst="rect">
                      <a:avLst/>
                    </a:prstGeom>
                  </pic:spPr>
                </pic:pic>
              </a:graphicData>
            </a:graphic>
          </wp:inline>
        </w:drawing>
      </w:r>
    </w:p>
    <w:p w:rsidR="00D504B4" w:rsidRDefault="00D504B4" w:rsidP="00D504B4">
      <w:pPr>
        <w:jc w:val="center"/>
        <w:rPr>
          <w:sz w:val="28"/>
        </w:rPr>
      </w:pPr>
    </w:p>
    <w:p w:rsidR="00D504B4" w:rsidRDefault="00D504B4" w:rsidP="00D504B4">
      <w:pPr>
        <w:pStyle w:val="ListParagraph"/>
        <w:numPr>
          <w:ilvl w:val="0"/>
          <w:numId w:val="6"/>
        </w:numPr>
        <w:rPr>
          <w:sz w:val="28"/>
        </w:rPr>
      </w:pPr>
      <w:r>
        <w:rPr>
          <w:sz w:val="28"/>
        </w:rPr>
        <w:t>On your new tab, set up a table that mirrors what I have below. You’ll see that I’ve listed any comprehension GLCE that was assessed between the three years. I found R.CM.02.03, R.CM.02.02, and R.CM.02.04.</w:t>
      </w:r>
    </w:p>
    <w:p w:rsidR="00D504B4" w:rsidRDefault="00D504B4" w:rsidP="00D504B4">
      <w:pPr>
        <w:rPr>
          <w:sz w:val="28"/>
        </w:rPr>
      </w:pPr>
      <w:r>
        <w:rPr>
          <w:noProof/>
        </w:rPr>
        <w:drawing>
          <wp:inline distT="0" distB="0" distL="0" distR="0" wp14:anchorId="6A25A7B4" wp14:editId="22B12175">
            <wp:extent cx="5943600" cy="4025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402590"/>
                    </a:xfrm>
                    <a:prstGeom prst="rect">
                      <a:avLst/>
                    </a:prstGeom>
                  </pic:spPr>
                </pic:pic>
              </a:graphicData>
            </a:graphic>
          </wp:inline>
        </w:drawing>
      </w:r>
    </w:p>
    <w:p w:rsidR="00D504B4" w:rsidRDefault="000A68DD" w:rsidP="000A68DD">
      <w:pPr>
        <w:ind w:left="720"/>
        <w:rPr>
          <w:sz w:val="28"/>
        </w:rPr>
      </w:pPr>
      <w:r>
        <w:rPr>
          <w:sz w:val="28"/>
        </w:rPr>
        <w:t>Next, I created a column called “Total Items”. Here, I simply counted how many Comprehension items were on the assessment for the year. After Total Items I have # of Items. This column identified how many times the specific GLCE showed up</w:t>
      </w:r>
      <w:r w:rsidR="00B10D2E">
        <w:rPr>
          <w:sz w:val="28"/>
        </w:rPr>
        <w:t xml:space="preserve"> in that year’s assessment</w:t>
      </w:r>
      <w:r>
        <w:rPr>
          <w:sz w:val="28"/>
        </w:rPr>
        <w:t>. Finally, I used the GLCE % column to calculate what percentage of the strand was from the selected GLCE. I repeated the process for the remaining years.</w:t>
      </w:r>
    </w:p>
    <w:p w:rsidR="00B10D2E" w:rsidRDefault="00B10D2E" w:rsidP="000A68DD">
      <w:pPr>
        <w:ind w:left="720"/>
        <w:rPr>
          <w:sz w:val="28"/>
        </w:rPr>
      </w:pPr>
    </w:p>
    <w:p w:rsidR="00B10D2E" w:rsidRDefault="00B10D2E" w:rsidP="000A68DD">
      <w:pPr>
        <w:ind w:left="720"/>
        <w:rPr>
          <w:sz w:val="28"/>
        </w:rPr>
      </w:pPr>
    </w:p>
    <w:p w:rsidR="00B10D2E" w:rsidRDefault="00B10D2E" w:rsidP="000A68DD">
      <w:pPr>
        <w:ind w:left="720"/>
        <w:rPr>
          <w:sz w:val="28"/>
        </w:rPr>
      </w:pPr>
    </w:p>
    <w:p w:rsidR="00B10D2E" w:rsidRDefault="00B10D2E" w:rsidP="000A68DD">
      <w:pPr>
        <w:ind w:left="720"/>
        <w:rPr>
          <w:sz w:val="28"/>
        </w:rPr>
      </w:pPr>
    </w:p>
    <w:p w:rsidR="00B10D2E" w:rsidRDefault="00B10D2E" w:rsidP="000A68DD">
      <w:pPr>
        <w:ind w:left="720"/>
        <w:rPr>
          <w:sz w:val="28"/>
        </w:rPr>
      </w:pPr>
    </w:p>
    <w:p w:rsidR="00B10D2E" w:rsidRDefault="00B10D2E" w:rsidP="000A68DD">
      <w:pPr>
        <w:ind w:left="720"/>
        <w:rPr>
          <w:sz w:val="28"/>
        </w:rPr>
      </w:pPr>
    </w:p>
    <w:p w:rsidR="00B10D2E" w:rsidRDefault="00B10D2E" w:rsidP="000A68DD">
      <w:pPr>
        <w:ind w:left="720"/>
        <w:rPr>
          <w:sz w:val="28"/>
        </w:rPr>
      </w:pPr>
    </w:p>
    <w:p w:rsidR="00B10D2E" w:rsidRDefault="00B10D2E" w:rsidP="000A68DD">
      <w:pPr>
        <w:ind w:left="720"/>
        <w:rPr>
          <w:sz w:val="28"/>
        </w:rPr>
      </w:pPr>
    </w:p>
    <w:p w:rsidR="00B10D2E" w:rsidRDefault="00B10D2E" w:rsidP="000A68DD">
      <w:pPr>
        <w:ind w:left="720"/>
        <w:rPr>
          <w:sz w:val="28"/>
        </w:rPr>
      </w:pPr>
    </w:p>
    <w:p w:rsidR="00B10D2E" w:rsidRDefault="00B10D2E" w:rsidP="000A68DD">
      <w:pPr>
        <w:ind w:left="720"/>
        <w:rPr>
          <w:sz w:val="28"/>
        </w:rPr>
      </w:pPr>
    </w:p>
    <w:p w:rsidR="00B10D2E" w:rsidRDefault="00B10D2E" w:rsidP="000A68DD">
      <w:pPr>
        <w:ind w:left="720"/>
        <w:rPr>
          <w:sz w:val="28"/>
        </w:rPr>
      </w:pPr>
    </w:p>
    <w:p w:rsidR="00B10D2E" w:rsidRDefault="00B10D2E" w:rsidP="000A68DD">
      <w:pPr>
        <w:ind w:left="720"/>
        <w:rPr>
          <w:sz w:val="28"/>
        </w:rPr>
      </w:pPr>
    </w:p>
    <w:p w:rsidR="000A68DD" w:rsidRDefault="00E63422" w:rsidP="000A68DD">
      <w:pPr>
        <w:pStyle w:val="ListParagraph"/>
        <w:numPr>
          <w:ilvl w:val="0"/>
          <w:numId w:val="6"/>
        </w:numPr>
        <w:rPr>
          <w:sz w:val="28"/>
        </w:rPr>
      </w:pPr>
      <w:r>
        <w:rPr>
          <w:sz w:val="28"/>
        </w:rPr>
        <w:lastRenderedPageBreak/>
        <w:t>The last step in this phase is to add a visual to the data. To do this, select the GLCEs on the left, hold the Ctrl button and select the corresponding year’s GLCE %, click Insert, and choose the pie chart. This step is similar to Part 3 Steps 2 and 3.</w:t>
      </w:r>
    </w:p>
    <w:p w:rsidR="00E63422" w:rsidRDefault="00E63422" w:rsidP="00E63422">
      <w:pPr>
        <w:jc w:val="center"/>
        <w:rPr>
          <w:sz w:val="28"/>
        </w:rPr>
      </w:pPr>
      <w:r>
        <w:rPr>
          <w:noProof/>
        </w:rPr>
        <w:drawing>
          <wp:inline distT="0" distB="0" distL="0" distR="0" wp14:anchorId="536D2810" wp14:editId="25D55A58">
            <wp:extent cx="5076191" cy="3752381"/>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076191" cy="3752381"/>
                    </a:xfrm>
                    <a:prstGeom prst="rect">
                      <a:avLst/>
                    </a:prstGeom>
                  </pic:spPr>
                </pic:pic>
              </a:graphicData>
            </a:graphic>
          </wp:inline>
        </w:drawing>
      </w:r>
    </w:p>
    <w:p w:rsidR="00E63422" w:rsidRDefault="00E63422" w:rsidP="00E63422">
      <w:pPr>
        <w:pStyle w:val="ListParagraph"/>
        <w:numPr>
          <w:ilvl w:val="0"/>
          <w:numId w:val="6"/>
        </w:numPr>
        <w:rPr>
          <w:sz w:val="28"/>
        </w:rPr>
      </w:pPr>
      <w:r>
        <w:rPr>
          <w:sz w:val="28"/>
        </w:rPr>
        <w:t xml:space="preserve">Now that you’ve identified the Comprehension GLCEs and their relative weight for three years, determine </w:t>
      </w:r>
      <w:r w:rsidR="00E2250C">
        <w:rPr>
          <w:sz w:val="28"/>
        </w:rPr>
        <w:t>if there are consistently high-weighted GLCEs. Based on my example, it’s clear that R.CM.02.02 and R.CM.02.03 are the most prevalent GLCEs that make up the largest portion of the 3</w:t>
      </w:r>
      <w:r w:rsidR="00E2250C" w:rsidRPr="00E2250C">
        <w:rPr>
          <w:sz w:val="28"/>
          <w:vertAlign w:val="superscript"/>
        </w:rPr>
        <w:t>rd</w:t>
      </w:r>
      <w:r w:rsidR="00E2250C">
        <w:rPr>
          <w:sz w:val="28"/>
        </w:rPr>
        <w:t xml:space="preserve"> Grade MEAP Reading assessment. </w:t>
      </w:r>
    </w:p>
    <w:tbl>
      <w:tblPr>
        <w:tblW w:w="7340" w:type="dxa"/>
        <w:jc w:val="center"/>
        <w:tblInd w:w="93" w:type="dxa"/>
        <w:tblLook w:val="04A0" w:firstRow="1" w:lastRow="0" w:firstColumn="1" w:lastColumn="0" w:noHBand="0" w:noVBand="1"/>
      </w:tblPr>
      <w:tblGrid>
        <w:gridCol w:w="1254"/>
        <w:gridCol w:w="6086"/>
      </w:tblGrid>
      <w:tr w:rsidR="00E2250C" w:rsidRPr="00E2250C" w:rsidTr="00E2250C">
        <w:trPr>
          <w:trHeight w:val="300"/>
          <w:jc w:val="center"/>
        </w:trPr>
        <w:tc>
          <w:tcPr>
            <w:tcW w:w="1120" w:type="dxa"/>
            <w:tcBorders>
              <w:top w:val="nil"/>
              <w:left w:val="nil"/>
              <w:bottom w:val="nil"/>
              <w:right w:val="nil"/>
            </w:tcBorders>
            <w:shd w:val="clear" w:color="auto" w:fill="auto"/>
            <w:noWrap/>
            <w:vAlign w:val="bottom"/>
            <w:hideMark/>
          </w:tcPr>
          <w:p w:rsidR="00E2250C" w:rsidRPr="00E2250C" w:rsidRDefault="00E2250C" w:rsidP="00E2250C">
            <w:pPr>
              <w:spacing w:after="0" w:line="240" w:lineRule="auto"/>
              <w:rPr>
                <w:rFonts w:ascii="Calibri" w:eastAsia="Times New Roman" w:hAnsi="Calibri" w:cs="Times New Roman"/>
                <w:color w:val="000000"/>
              </w:rPr>
            </w:pPr>
            <w:r w:rsidRPr="00E2250C">
              <w:rPr>
                <w:rFonts w:ascii="Calibri" w:eastAsia="Times New Roman" w:hAnsi="Calibri" w:cs="Times New Roman"/>
                <w:color w:val="000000"/>
              </w:rPr>
              <w:t>GLCE</w:t>
            </w:r>
          </w:p>
        </w:tc>
        <w:tc>
          <w:tcPr>
            <w:tcW w:w="6220" w:type="dxa"/>
            <w:tcBorders>
              <w:top w:val="nil"/>
              <w:left w:val="nil"/>
              <w:bottom w:val="nil"/>
              <w:right w:val="nil"/>
            </w:tcBorders>
            <w:shd w:val="clear" w:color="auto" w:fill="auto"/>
            <w:vAlign w:val="bottom"/>
            <w:hideMark/>
          </w:tcPr>
          <w:p w:rsidR="00E2250C" w:rsidRPr="00E2250C" w:rsidRDefault="00E2250C" w:rsidP="00E2250C">
            <w:pPr>
              <w:spacing w:after="0" w:line="240" w:lineRule="auto"/>
              <w:rPr>
                <w:rFonts w:ascii="Calibri" w:eastAsia="Times New Roman" w:hAnsi="Calibri" w:cs="Times New Roman"/>
                <w:color w:val="000000"/>
              </w:rPr>
            </w:pPr>
            <w:r w:rsidRPr="00E2250C">
              <w:rPr>
                <w:rFonts w:ascii="Calibri" w:eastAsia="Times New Roman" w:hAnsi="Calibri" w:cs="Times New Roman"/>
                <w:color w:val="000000"/>
              </w:rPr>
              <w:t>GLCE Description</w:t>
            </w:r>
          </w:p>
        </w:tc>
      </w:tr>
      <w:tr w:rsidR="00E2250C" w:rsidRPr="00E2250C" w:rsidTr="00E2250C">
        <w:trPr>
          <w:trHeight w:val="1500"/>
          <w:jc w:val="center"/>
        </w:trPr>
        <w:tc>
          <w:tcPr>
            <w:tcW w:w="1120" w:type="dxa"/>
            <w:tcBorders>
              <w:top w:val="nil"/>
              <w:left w:val="nil"/>
              <w:bottom w:val="nil"/>
              <w:right w:val="nil"/>
            </w:tcBorders>
            <w:shd w:val="clear" w:color="auto" w:fill="auto"/>
            <w:noWrap/>
            <w:vAlign w:val="bottom"/>
            <w:hideMark/>
          </w:tcPr>
          <w:p w:rsidR="00E2250C" w:rsidRPr="00E2250C" w:rsidRDefault="00E2250C" w:rsidP="00E2250C">
            <w:pPr>
              <w:spacing w:after="0" w:line="240" w:lineRule="auto"/>
              <w:rPr>
                <w:rFonts w:ascii="Calibri" w:eastAsia="Times New Roman" w:hAnsi="Calibri" w:cs="Times New Roman"/>
                <w:color w:val="000000"/>
              </w:rPr>
            </w:pPr>
            <w:r w:rsidRPr="00E2250C">
              <w:rPr>
                <w:rFonts w:ascii="Calibri" w:eastAsia="Times New Roman" w:hAnsi="Calibri" w:cs="Times New Roman"/>
                <w:color w:val="000000"/>
              </w:rPr>
              <w:t>R.CM.02.03</w:t>
            </w:r>
          </w:p>
        </w:tc>
        <w:tc>
          <w:tcPr>
            <w:tcW w:w="6220" w:type="dxa"/>
            <w:tcBorders>
              <w:top w:val="nil"/>
              <w:left w:val="nil"/>
              <w:bottom w:val="nil"/>
              <w:right w:val="nil"/>
            </w:tcBorders>
            <w:shd w:val="clear" w:color="auto" w:fill="auto"/>
            <w:vAlign w:val="bottom"/>
            <w:hideMark/>
          </w:tcPr>
          <w:p w:rsidR="00E2250C" w:rsidRPr="00E2250C" w:rsidRDefault="00E2250C" w:rsidP="00E2250C">
            <w:pPr>
              <w:spacing w:after="0" w:line="240" w:lineRule="auto"/>
              <w:rPr>
                <w:rFonts w:ascii="Calibri" w:eastAsia="Times New Roman" w:hAnsi="Calibri" w:cs="Times New Roman"/>
                <w:color w:val="000000"/>
              </w:rPr>
            </w:pPr>
            <w:r w:rsidRPr="00E2250C">
              <w:rPr>
                <w:rFonts w:ascii="Calibri" w:eastAsia="Times New Roman" w:hAnsi="Calibri" w:cs="Times New Roman"/>
                <w:color w:val="000000"/>
              </w:rPr>
              <w:t>compare and contrast relationships among characters, events, and key ideas within and across texts to create a deeper understanding by mapping story elements, graphically representing key ideas and details, and asking questions as they read.</w:t>
            </w:r>
          </w:p>
        </w:tc>
      </w:tr>
      <w:tr w:rsidR="00E2250C" w:rsidRPr="00E2250C" w:rsidTr="00E2250C">
        <w:trPr>
          <w:trHeight w:val="900"/>
          <w:jc w:val="center"/>
        </w:trPr>
        <w:tc>
          <w:tcPr>
            <w:tcW w:w="1120" w:type="dxa"/>
            <w:tcBorders>
              <w:top w:val="nil"/>
              <w:left w:val="nil"/>
              <w:bottom w:val="nil"/>
              <w:right w:val="nil"/>
            </w:tcBorders>
            <w:shd w:val="clear" w:color="auto" w:fill="auto"/>
            <w:noWrap/>
            <w:vAlign w:val="bottom"/>
            <w:hideMark/>
          </w:tcPr>
          <w:p w:rsidR="00E2250C" w:rsidRPr="00E2250C" w:rsidRDefault="00E2250C" w:rsidP="00E2250C">
            <w:pPr>
              <w:spacing w:after="0" w:line="240" w:lineRule="auto"/>
              <w:rPr>
                <w:rFonts w:ascii="Calibri" w:eastAsia="Times New Roman" w:hAnsi="Calibri" w:cs="Times New Roman"/>
                <w:color w:val="000000"/>
              </w:rPr>
            </w:pPr>
            <w:r w:rsidRPr="00E2250C">
              <w:rPr>
                <w:rFonts w:ascii="Calibri" w:eastAsia="Times New Roman" w:hAnsi="Calibri" w:cs="Times New Roman"/>
                <w:color w:val="000000"/>
              </w:rPr>
              <w:t>R.CM.02.02</w:t>
            </w:r>
          </w:p>
        </w:tc>
        <w:tc>
          <w:tcPr>
            <w:tcW w:w="6220" w:type="dxa"/>
            <w:tcBorders>
              <w:top w:val="nil"/>
              <w:left w:val="nil"/>
              <w:bottom w:val="nil"/>
              <w:right w:val="nil"/>
            </w:tcBorders>
            <w:shd w:val="clear" w:color="auto" w:fill="auto"/>
            <w:vAlign w:val="bottom"/>
            <w:hideMark/>
          </w:tcPr>
          <w:p w:rsidR="00E2250C" w:rsidRPr="00E2250C" w:rsidRDefault="00E2250C" w:rsidP="00E2250C">
            <w:pPr>
              <w:spacing w:after="0" w:line="240" w:lineRule="auto"/>
              <w:rPr>
                <w:rFonts w:ascii="Calibri" w:eastAsia="Times New Roman" w:hAnsi="Calibri" w:cs="Times New Roman"/>
                <w:color w:val="000000"/>
              </w:rPr>
            </w:pPr>
            <w:r w:rsidRPr="00E2250C">
              <w:rPr>
                <w:rFonts w:ascii="Calibri" w:eastAsia="Times New Roman" w:hAnsi="Calibri" w:cs="Times New Roman"/>
                <w:color w:val="000000"/>
              </w:rPr>
              <w:t>retell in sequence the major idea(s) and relevant details of grade-level narrative and informational text.</w:t>
            </w:r>
          </w:p>
        </w:tc>
      </w:tr>
    </w:tbl>
    <w:p w:rsidR="00E2250C" w:rsidRPr="00E2250C" w:rsidRDefault="00E2250C" w:rsidP="00E2250C">
      <w:pPr>
        <w:rPr>
          <w:sz w:val="28"/>
        </w:rPr>
      </w:pPr>
    </w:p>
    <w:p w:rsidR="00E2250C" w:rsidRDefault="00E2250C" w:rsidP="00E2250C">
      <w:pPr>
        <w:jc w:val="center"/>
        <w:rPr>
          <w:sz w:val="28"/>
        </w:rPr>
      </w:pPr>
      <w:r>
        <w:rPr>
          <w:noProof/>
        </w:rPr>
        <w:drawing>
          <wp:inline distT="0" distB="0" distL="0" distR="0" wp14:anchorId="068E0A1D" wp14:editId="73D41965">
            <wp:extent cx="4572000" cy="2762250"/>
            <wp:effectExtent l="0" t="0" r="19050"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C31FA" w:rsidRDefault="000C31FA" w:rsidP="00E2250C">
      <w:pPr>
        <w:jc w:val="center"/>
        <w:rPr>
          <w:sz w:val="28"/>
        </w:rPr>
      </w:pPr>
    </w:p>
    <w:p w:rsidR="000C31FA" w:rsidRDefault="000C31FA" w:rsidP="00E2250C">
      <w:pPr>
        <w:jc w:val="center"/>
        <w:rPr>
          <w:sz w:val="28"/>
        </w:rPr>
      </w:pPr>
    </w:p>
    <w:p w:rsidR="000C31FA" w:rsidRDefault="000C31FA" w:rsidP="00E2250C">
      <w:pPr>
        <w:jc w:val="center"/>
        <w:rPr>
          <w:sz w:val="28"/>
        </w:rPr>
      </w:pPr>
    </w:p>
    <w:p w:rsidR="000C31FA" w:rsidRDefault="000C31FA" w:rsidP="00E2250C">
      <w:pPr>
        <w:jc w:val="center"/>
        <w:rPr>
          <w:sz w:val="28"/>
        </w:rPr>
      </w:pPr>
    </w:p>
    <w:p w:rsidR="000C31FA" w:rsidRDefault="000C31FA" w:rsidP="00E2250C">
      <w:pPr>
        <w:jc w:val="center"/>
        <w:rPr>
          <w:sz w:val="28"/>
        </w:rPr>
      </w:pPr>
    </w:p>
    <w:p w:rsidR="000C31FA" w:rsidRDefault="000C31FA" w:rsidP="00E2250C">
      <w:pPr>
        <w:jc w:val="center"/>
        <w:rPr>
          <w:sz w:val="28"/>
        </w:rPr>
      </w:pPr>
    </w:p>
    <w:p w:rsidR="00E2250C" w:rsidRDefault="00E2250C" w:rsidP="00E2250C">
      <w:pPr>
        <w:jc w:val="center"/>
        <w:rPr>
          <w:sz w:val="28"/>
        </w:rPr>
      </w:pPr>
      <w:r>
        <w:rPr>
          <w:noProof/>
        </w:rPr>
        <w:lastRenderedPageBreak/>
        <w:drawing>
          <wp:inline distT="0" distB="0" distL="0" distR="0" wp14:anchorId="6FBC7E2E" wp14:editId="4A04B33D">
            <wp:extent cx="4572000" cy="27432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2250C" w:rsidRDefault="00E2250C" w:rsidP="00E2250C">
      <w:pPr>
        <w:jc w:val="center"/>
        <w:rPr>
          <w:sz w:val="28"/>
        </w:rPr>
      </w:pPr>
      <w:r>
        <w:rPr>
          <w:noProof/>
        </w:rPr>
        <w:drawing>
          <wp:inline distT="0" distB="0" distL="0" distR="0" wp14:anchorId="3A9365EC" wp14:editId="4DDCE3EB">
            <wp:extent cx="4572000" cy="274320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2250C" w:rsidRDefault="00E2250C" w:rsidP="00E2250C">
      <w:pPr>
        <w:rPr>
          <w:sz w:val="28"/>
        </w:rPr>
      </w:pPr>
    </w:p>
    <w:p w:rsidR="000C31FA" w:rsidRDefault="000C31FA" w:rsidP="00E2250C">
      <w:pPr>
        <w:rPr>
          <w:sz w:val="28"/>
        </w:rPr>
      </w:pPr>
    </w:p>
    <w:p w:rsidR="000C31FA" w:rsidRDefault="000C31FA" w:rsidP="00E2250C">
      <w:pPr>
        <w:rPr>
          <w:sz w:val="28"/>
        </w:rPr>
      </w:pPr>
    </w:p>
    <w:p w:rsidR="000C31FA" w:rsidRDefault="000C31FA" w:rsidP="00E2250C">
      <w:pPr>
        <w:rPr>
          <w:sz w:val="28"/>
        </w:rPr>
      </w:pPr>
    </w:p>
    <w:p w:rsidR="000C31FA" w:rsidRDefault="000C31FA" w:rsidP="00E2250C">
      <w:pPr>
        <w:rPr>
          <w:sz w:val="28"/>
        </w:rPr>
      </w:pPr>
    </w:p>
    <w:p w:rsidR="00B10D2E" w:rsidRDefault="00B10D2E" w:rsidP="00E2250C">
      <w:pPr>
        <w:rPr>
          <w:sz w:val="28"/>
        </w:rPr>
      </w:pPr>
    </w:p>
    <w:p w:rsidR="000C31FA" w:rsidRDefault="000C31FA" w:rsidP="00E2250C">
      <w:pPr>
        <w:rPr>
          <w:sz w:val="28"/>
        </w:rPr>
      </w:pPr>
      <w:r>
        <w:rPr>
          <w:sz w:val="28"/>
        </w:rPr>
        <w:lastRenderedPageBreak/>
        <w:t>Part 6: An Alternative View of the Data</w:t>
      </w:r>
      <w:r w:rsidR="00F27918">
        <w:rPr>
          <w:sz w:val="28"/>
        </w:rPr>
        <w:t xml:space="preserve"> with </w:t>
      </w:r>
      <w:proofErr w:type="spellStart"/>
      <w:r w:rsidR="00F27918">
        <w:rPr>
          <w:sz w:val="28"/>
        </w:rPr>
        <w:t>Wordle</w:t>
      </w:r>
      <w:proofErr w:type="spellEnd"/>
    </w:p>
    <w:p w:rsidR="000C31FA" w:rsidRDefault="000C31FA" w:rsidP="00F27918">
      <w:pPr>
        <w:pStyle w:val="ListParagraph"/>
        <w:ind w:left="0"/>
        <w:rPr>
          <w:sz w:val="28"/>
        </w:rPr>
      </w:pPr>
      <w:r w:rsidRPr="000C31FA">
        <w:rPr>
          <w:sz w:val="28"/>
        </w:rPr>
        <w:t xml:space="preserve">Another way to view this data is to use the free tool, </w:t>
      </w:r>
      <w:proofErr w:type="spellStart"/>
      <w:r w:rsidRPr="000C31FA">
        <w:rPr>
          <w:sz w:val="28"/>
        </w:rPr>
        <w:t>Wordle</w:t>
      </w:r>
      <w:proofErr w:type="spellEnd"/>
      <w:r w:rsidRPr="000C31FA">
        <w:rPr>
          <w:sz w:val="28"/>
        </w:rPr>
        <w:t xml:space="preserve">. </w:t>
      </w:r>
      <w:proofErr w:type="spellStart"/>
      <w:r w:rsidRPr="000C31FA">
        <w:rPr>
          <w:sz w:val="28"/>
        </w:rPr>
        <w:t>Wordle</w:t>
      </w:r>
      <w:proofErr w:type="spellEnd"/>
      <w:r w:rsidRPr="000C31FA">
        <w:rPr>
          <w:sz w:val="28"/>
        </w:rPr>
        <w:t xml:space="preserve"> is located at </w:t>
      </w:r>
      <w:hyperlink r:id="rId38" w:history="1">
        <w:r w:rsidRPr="000C31FA">
          <w:rPr>
            <w:rStyle w:val="Hyperlink"/>
            <w:sz w:val="28"/>
          </w:rPr>
          <w:t>http://wordle.net</w:t>
        </w:r>
      </w:hyperlink>
      <w:r>
        <w:rPr>
          <w:sz w:val="28"/>
        </w:rPr>
        <w:t xml:space="preserve"> and is a great way to make a word cloud out of selected text. In this example, I am going to take the text of the common GLCEs that were assessed and paste the text into </w:t>
      </w:r>
      <w:proofErr w:type="spellStart"/>
      <w:r>
        <w:rPr>
          <w:sz w:val="28"/>
        </w:rPr>
        <w:t>Wordle</w:t>
      </w:r>
      <w:proofErr w:type="spellEnd"/>
      <w:r>
        <w:rPr>
          <w:sz w:val="28"/>
        </w:rPr>
        <w:t>. When I do this, I get the following:</w:t>
      </w:r>
    </w:p>
    <w:p w:rsidR="000C31FA" w:rsidRDefault="000C31FA" w:rsidP="000C31FA">
      <w:pPr>
        <w:rPr>
          <w:sz w:val="28"/>
        </w:rPr>
      </w:pPr>
      <w:r>
        <w:rPr>
          <w:noProof/>
        </w:rPr>
        <w:drawing>
          <wp:inline distT="0" distB="0" distL="0" distR="0" wp14:anchorId="24664D88" wp14:editId="6FA3AE42">
            <wp:extent cx="5943600" cy="379603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9"/>
                    <a:stretch>
                      <a:fillRect/>
                    </a:stretch>
                  </pic:blipFill>
                  <pic:spPr>
                    <a:xfrm>
                      <a:off x="0" y="0"/>
                      <a:ext cx="5943600" cy="3796030"/>
                    </a:xfrm>
                    <a:prstGeom prst="rect">
                      <a:avLst/>
                    </a:prstGeom>
                  </pic:spPr>
                </pic:pic>
              </a:graphicData>
            </a:graphic>
          </wp:inline>
        </w:drawing>
      </w:r>
    </w:p>
    <w:p w:rsidR="000C31FA" w:rsidRPr="000C31FA" w:rsidRDefault="000C31FA" w:rsidP="000C31FA">
      <w:pPr>
        <w:rPr>
          <w:sz w:val="28"/>
        </w:rPr>
      </w:pPr>
      <w:r>
        <w:rPr>
          <w:sz w:val="28"/>
        </w:rPr>
        <w:t xml:space="preserve">A quick peek at the word cloud show that words such as “identify”, “characters”, “events”, “actions”, and “motivations” are high frequency words within the text I’ve pasted. I know this because the words are larger; the more frequent the </w:t>
      </w:r>
      <w:bookmarkStart w:id="0" w:name="_GoBack"/>
      <w:bookmarkEnd w:id="0"/>
      <w:r>
        <w:rPr>
          <w:sz w:val="28"/>
        </w:rPr>
        <w:t xml:space="preserve">word, the larger the text. </w:t>
      </w:r>
    </w:p>
    <w:sectPr w:rsidR="000C31FA" w:rsidRPr="000C31FA" w:rsidSect="00220BDD">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AE" w:rsidRDefault="00B358AE" w:rsidP="00B358AE">
      <w:pPr>
        <w:spacing w:after="0" w:line="240" w:lineRule="auto"/>
      </w:pPr>
      <w:r>
        <w:separator/>
      </w:r>
    </w:p>
  </w:endnote>
  <w:endnote w:type="continuationSeparator" w:id="0">
    <w:p w:rsidR="00B358AE" w:rsidRDefault="00B358AE" w:rsidP="00B3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AE" w:rsidRDefault="00B358AE">
    <w:pPr>
      <w:pStyle w:val="Footer"/>
    </w:pPr>
    <w:r>
      <w:rPr>
        <w:noProof/>
      </w:rPr>
      <w:drawing>
        <wp:anchor distT="0" distB="0" distL="114300" distR="114300" simplePos="0" relativeHeight="251658240" behindDoc="1" locked="0" layoutInCell="1" allowOverlap="1">
          <wp:simplePos x="0" y="0"/>
          <wp:positionH relativeFrom="column">
            <wp:posOffset>-374650</wp:posOffset>
          </wp:positionH>
          <wp:positionV relativeFrom="paragraph">
            <wp:posOffset>-41910</wp:posOffset>
          </wp:positionV>
          <wp:extent cx="5175885" cy="329565"/>
          <wp:effectExtent l="19050" t="0" r="5715" b="0"/>
          <wp:wrapTight wrapText="bothSides">
            <wp:wrapPolygon edited="0">
              <wp:start x="-79" y="0"/>
              <wp:lineTo x="-79" y="19977"/>
              <wp:lineTo x="21624" y="19977"/>
              <wp:lineTo x="21624" y="0"/>
              <wp:lineTo x="-79" y="0"/>
            </wp:wrapPolygon>
          </wp:wrapTight>
          <wp:docPr id="1" name="Picture 0" descr="New 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C Logo.png"/>
                  <pic:cNvPicPr/>
                </pic:nvPicPr>
                <pic:blipFill>
                  <a:blip r:embed="rId1"/>
                  <a:stretch>
                    <a:fillRect/>
                  </a:stretch>
                </pic:blipFill>
                <pic:spPr>
                  <a:xfrm>
                    <a:off x="0" y="0"/>
                    <a:ext cx="5175885" cy="329565"/>
                  </a:xfrm>
                  <a:prstGeom prst="rect">
                    <a:avLst/>
                  </a:prstGeom>
                </pic:spPr>
              </pic:pic>
            </a:graphicData>
          </a:graphic>
        </wp:anchor>
      </w:drawing>
    </w:r>
    <w:r>
      <w:tab/>
    </w:r>
    <w:r>
      <w:tab/>
    </w:r>
    <w:r>
      <w:rPr>
        <w:color w:val="7F7F7F" w:themeColor="background1" w:themeShade="7F"/>
        <w:spacing w:val="60"/>
      </w:rPr>
      <w:t>Page</w:t>
    </w:r>
    <w:r>
      <w:t xml:space="preserve"> | </w:t>
    </w:r>
    <w:r w:rsidR="00BC3F29">
      <w:fldChar w:fldCharType="begin"/>
    </w:r>
    <w:r w:rsidR="00BC3F29">
      <w:instrText xml:space="preserve"> PAGE   \* MERGEFORMAT </w:instrText>
    </w:r>
    <w:r w:rsidR="00BC3F29">
      <w:fldChar w:fldCharType="separate"/>
    </w:r>
    <w:r w:rsidR="00B10D2E" w:rsidRPr="00B10D2E">
      <w:rPr>
        <w:b/>
        <w:noProof/>
      </w:rPr>
      <w:t>16</w:t>
    </w:r>
    <w:r w:rsidR="00BC3F29">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AE" w:rsidRDefault="00B358AE" w:rsidP="00B358AE">
      <w:pPr>
        <w:spacing w:after="0" w:line="240" w:lineRule="auto"/>
      </w:pPr>
      <w:r>
        <w:separator/>
      </w:r>
    </w:p>
  </w:footnote>
  <w:footnote w:type="continuationSeparator" w:id="0">
    <w:p w:rsidR="00B358AE" w:rsidRDefault="00B358AE" w:rsidP="00B35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AE" w:rsidRDefault="00BC3F29">
    <w:pPr>
      <w:pStyle w:val="Header"/>
    </w:pPr>
    <w:r>
      <w:fldChar w:fldCharType="begin"/>
    </w:r>
    <w:r>
      <w:instrText xml:space="preserve"> DATE \@ "MMMM d, yyyy" </w:instrText>
    </w:r>
    <w:r>
      <w:fldChar w:fldCharType="separate"/>
    </w:r>
    <w:r w:rsidR="003135BF">
      <w:rPr>
        <w:noProof/>
      </w:rPr>
      <w:t>September 2, 2013</w:t>
    </w:r>
    <w:r>
      <w:rPr>
        <w:noProof/>
      </w:rPr>
      <w:fldChar w:fldCharType="end"/>
    </w:r>
    <w:r w:rsidR="00B358AE">
      <w:tab/>
    </w:r>
    <w:r w:rsidR="00B358AE">
      <w:tab/>
    </w:r>
    <w:r w:rsidR="003135BF">
      <w:t>MEAP SWD Data Dig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A74"/>
    <w:multiLevelType w:val="hybridMultilevel"/>
    <w:tmpl w:val="8A9E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60CA1"/>
    <w:multiLevelType w:val="hybridMultilevel"/>
    <w:tmpl w:val="746E3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67D4D"/>
    <w:multiLevelType w:val="hybridMultilevel"/>
    <w:tmpl w:val="7B5E4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67ACD"/>
    <w:multiLevelType w:val="hybridMultilevel"/>
    <w:tmpl w:val="3F96C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B0004"/>
    <w:multiLevelType w:val="hybridMultilevel"/>
    <w:tmpl w:val="776C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85BFB"/>
    <w:multiLevelType w:val="hybridMultilevel"/>
    <w:tmpl w:val="531E1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03BF8"/>
    <w:multiLevelType w:val="hybridMultilevel"/>
    <w:tmpl w:val="05F6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AE"/>
    <w:rsid w:val="000A68DD"/>
    <w:rsid w:val="000C31FA"/>
    <w:rsid w:val="00190D55"/>
    <w:rsid w:val="00220BDD"/>
    <w:rsid w:val="003135BF"/>
    <w:rsid w:val="0049282D"/>
    <w:rsid w:val="004A1E13"/>
    <w:rsid w:val="00576676"/>
    <w:rsid w:val="006650FD"/>
    <w:rsid w:val="0067287A"/>
    <w:rsid w:val="007F00E8"/>
    <w:rsid w:val="00947F53"/>
    <w:rsid w:val="00AA187A"/>
    <w:rsid w:val="00B02AC3"/>
    <w:rsid w:val="00B10D2E"/>
    <w:rsid w:val="00B358AE"/>
    <w:rsid w:val="00B44531"/>
    <w:rsid w:val="00BD37B5"/>
    <w:rsid w:val="00C02E14"/>
    <w:rsid w:val="00C04FFE"/>
    <w:rsid w:val="00C65D45"/>
    <w:rsid w:val="00CF1763"/>
    <w:rsid w:val="00D504B4"/>
    <w:rsid w:val="00E2250C"/>
    <w:rsid w:val="00E63422"/>
    <w:rsid w:val="00ED4B95"/>
    <w:rsid w:val="00F27918"/>
    <w:rsid w:val="00FA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8AE"/>
  </w:style>
  <w:style w:type="paragraph" w:styleId="Footer">
    <w:name w:val="footer"/>
    <w:basedOn w:val="Normal"/>
    <w:link w:val="FooterChar"/>
    <w:uiPriority w:val="99"/>
    <w:unhideWhenUsed/>
    <w:rsid w:val="00B3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8AE"/>
  </w:style>
  <w:style w:type="paragraph" w:styleId="BalloonText">
    <w:name w:val="Balloon Text"/>
    <w:basedOn w:val="Normal"/>
    <w:link w:val="BalloonTextChar"/>
    <w:uiPriority w:val="99"/>
    <w:semiHidden/>
    <w:unhideWhenUsed/>
    <w:rsid w:val="00B35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AE"/>
    <w:rPr>
      <w:rFonts w:ascii="Tahoma" w:hAnsi="Tahoma" w:cs="Tahoma"/>
      <w:sz w:val="16"/>
      <w:szCs w:val="16"/>
    </w:rPr>
  </w:style>
  <w:style w:type="paragraph" w:styleId="ListParagraph">
    <w:name w:val="List Paragraph"/>
    <w:basedOn w:val="Normal"/>
    <w:uiPriority w:val="34"/>
    <w:qFormat/>
    <w:rsid w:val="003135BF"/>
    <w:pPr>
      <w:ind w:left="720"/>
      <w:contextualSpacing/>
    </w:pPr>
  </w:style>
  <w:style w:type="character" w:styleId="Hyperlink">
    <w:name w:val="Hyperlink"/>
    <w:basedOn w:val="DefaultParagraphFont"/>
    <w:uiPriority w:val="99"/>
    <w:unhideWhenUsed/>
    <w:rsid w:val="003135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8AE"/>
  </w:style>
  <w:style w:type="paragraph" w:styleId="Footer">
    <w:name w:val="footer"/>
    <w:basedOn w:val="Normal"/>
    <w:link w:val="FooterChar"/>
    <w:uiPriority w:val="99"/>
    <w:unhideWhenUsed/>
    <w:rsid w:val="00B3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8AE"/>
  </w:style>
  <w:style w:type="paragraph" w:styleId="BalloonText">
    <w:name w:val="Balloon Text"/>
    <w:basedOn w:val="Normal"/>
    <w:link w:val="BalloonTextChar"/>
    <w:uiPriority w:val="99"/>
    <w:semiHidden/>
    <w:unhideWhenUsed/>
    <w:rsid w:val="00B35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AE"/>
    <w:rPr>
      <w:rFonts w:ascii="Tahoma" w:hAnsi="Tahoma" w:cs="Tahoma"/>
      <w:sz w:val="16"/>
      <w:szCs w:val="16"/>
    </w:rPr>
  </w:style>
  <w:style w:type="paragraph" w:styleId="ListParagraph">
    <w:name w:val="List Paragraph"/>
    <w:basedOn w:val="Normal"/>
    <w:uiPriority w:val="34"/>
    <w:qFormat/>
    <w:rsid w:val="003135BF"/>
    <w:pPr>
      <w:ind w:left="720"/>
      <w:contextualSpacing/>
    </w:pPr>
  </w:style>
  <w:style w:type="character" w:styleId="Hyperlink">
    <w:name w:val="Hyperlink"/>
    <w:basedOn w:val="DefaultParagraphFont"/>
    <w:uiPriority w:val="99"/>
    <w:unhideWhenUsed/>
    <w:rsid w:val="00313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99962">
      <w:bodyDiv w:val="1"/>
      <w:marLeft w:val="0"/>
      <w:marRight w:val="0"/>
      <w:marTop w:val="0"/>
      <w:marBottom w:val="0"/>
      <w:divBdr>
        <w:top w:val="none" w:sz="0" w:space="0" w:color="auto"/>
        <w:left w:val="none" w:sz="0" w:space="0" w:color="auto"/>
        <w:bottom w:val="none" w:sz="0" w:space="0" w:color="auto"/>
        <w:right w:val="none" w:sz="0" w:space="0" w:color="auto"/>
      </w:divBdr>
    </w:div>
    <w:div w:id="12590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schooldata.or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7.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yperlink" Target="http://wordle.net"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chart" Target="charts/chart3.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chart" Target="charts/chart1.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s>
</file>

<file path=word/charts/_rels/chart1.xml.rels><?xml version="1.0" encoding="UTF-8" standalone="yes"?>
<Relationships xmlns="http://schemas.openxmlformats.org/package/2006/relationships"><Relationship Id="rId1" Type="http://schemas.openxmlformats.org/officeDocument/2006/relationships/oleObject" Target="file:///\\MAR-FS1\FowlerM$\BCPS\Valley%20View%20Data%20Dig%20Sept%202013\Reading\3rd%20Read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AR-FS1\FowlerM$\BCPS\Valley%20View%20Data%20Dig%20Sept%202013\Reading\3rd%20Reading.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2012-2013 3rd Grade MEAP Reading % of Comprehension GLCEs</a:t>
            </a:r>
            <a:endParaRPr lang="en-US">
              <a:effectLst/>
            </a:endParaRPr>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'3rd Item Level Graphs'!$A$59:$A$61</c:f>
              <c:strCache>
                <c:ptCount val="3"/>
                <c:pt idx="0">
                  <c:v>R.CM.02.03</c:v>
                </c:pt>
                <c:pt idx="1">
                  <c:v>R.CM.02.02</c:v>
                </c:pt>
                <c:pt idx="2">
                  <c:v>R.CM.02.04</c:v>
                </c:pt>
              </c:strCache>
            </c:strRef>
          </c:cat>
          <c:val>
            <c:numRef>
              <c:f>'3rd Item Level Graphs'!$D$59:$D$61</c:f>
              <c:numCache>
                <c:formatCode>General</c:formatCode>
                <c:ptCount val="3"/>
                <c:pt idx="0">
                  <c:v>0.73333333333333328</c:v>
                </c:pt>
                <c:pt idx="1">
                  <c:v>0.26666666666666666</c:v>
                </c:pt>
                <c:pt idx="2">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2011-2012 3rd Grade MEAP Reading % of Comprehension GLCEs</a:t>
            </a:r>
            <a:endParaRPr lang="en-US">
              <a:effectLst/>
            </a:endParaRPr>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'3rd Item Level Graphs'!$A$59:$A$61</c:f>
              <c:strCache>
                <c:ptCount val="3"/>
                <c:pt idx="0">
                  <c:v>R.CM.02.03</c:v>
                </c:pt>
                <c:pt idx="1">
                  <c:v>R.CM.02.02</c:v>
                </c:pt>
                <c:pt idx="2">
                  <c:v>R.CM.02.04</c:v>
                </c:pt>
              </c:strCache>
            </c:strRef>
          </c:cat>
          <c:val>
            <c:numRef>
              <c:f>'3rd Item Level Graphs'!$G$59:$G$61</c:f>
              <c:numCache>
                <c:formatCode>General</c:formatCode>
                <c:ptCount val="3"/>
                <c:pt idx="0">
                  <c:v>0.46153846153846156</c:v>
                </c:pt>
                <c:pt idx="1">
                  <c:v>0.46153846153846156</c:v>
                </c:pt>
                <c:pt idx="2">
                  <c:v>7.6923076923076927E-2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2010-2011 3rd Grade MEAP Reading % of Comprehension GLCEs</a:t>
            </a:r>
            <a:endParaRPr lang="en-US">
              <a:effectLst/>
            </a:endParaRPr>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'3rd Item Level Graphs'!$A$59:$A$61</c:f>
              <c:strCache>
                <c:ptCount val="3"/>
                <c:pt idx="0">
                  <c:v>R.CM.02.03</c:v>
                </c:pt>
                <c:pt idx="1">
                  <c:v>R.CM.02.02</c:v>
                </c:pt>
                <c:pt idx="2">
                  <c:v>R.CM.02.04</c:v>
                </c:pt>
              </c:strCache>
            </c:strRef>
          </c:cat>
          <c:val>
            <c:numRef>
              <c:f>'3rd Item Level Graphs'!$J$59:$J$61</c:f>
              <c:numCache>
                <c:formatCode>General</c:formatCode>
                <c:ptCount val="3"/>
                <c:pt idx="0">
                  <c:v>0.46153846153846156</c:v>
                </c:pt>
                <c:pt idx="1">
                  <c:v>0.46153846153846156</c:v>
                </c:pt>
                <c:pt idx="2">
                  <c:v>7.6923076923076927E-2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SWD MEAP Data Dig Protocol</Template>
  <TotalTime>0</TotalTime>
  <Pages>16</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Calhoun ISD</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Fowler</dc:creator>
  <cp:lastModifiedBy>Mitch Fowler</cp:lastModifiedBy>
  <cp:revision>2</cp:revision>
  <dcterms:created xsi:type="dcterms:W3CDTF">2013-09-02T18:40:00Z</dcterms:created>
  <dcterms:modified xsi:type="dcterms:W3CDTF">2013-09-02T18:40:00Z</dcterms:modified>
</cp:coreProperties>
</file>